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BE" w14:textId="77777777" w:rsidR="00636EF9" w:rsidRPr="007F333B" w:rsidRDefault="00813C88">
      <w:pPr>
        <w:pStyle w:val="Heading1"/>
        <w:jc w:val="center"/>
        <w:rPr>
          <w:rFonts w:ascii="Arial" w:hAnsi="Arial" w:cs="Arial"/>
        </w:rPr>
      </w:pPr>
      <w:r w:rsidRPr="007F333B">
        <w:rPr>
          <w:rFonts w:ascii="Arial" w:hAnsi="Arial" w:cs="Arial"/>
        </w:rPr>
        <w:t>INSTITUTION</w:t>
      </w:r>
      <w:r w:rsidR="00636EF9" w:rsidRPr="007F333B">
        <w:rPr>
          <w:rFonts w:ascii="Arial" w:hAnsi="Arial" w:cs="Arial"/>
        </w:rPr>
        <w:t xml:space="preserve"> USER LICENCE FOR </w:t>
      </w:r>
      <w:r w:rsidR="007F333B" w:rsidRPr="007F333B">
        <w:rPr>
          <w:rFonts w:ascii="Arial" w:hAnsi="Arial" w:cs="Arial"/>
        </w:rPr>
        <w:t>RESEARCH4LIFE CORE OFFER</w:t>
      </w:r>
    </w:p>
    <w:p w14:paraId="0A953F79" w14:textId="77777777" w:rsidR="00636EF9" w:rsidRDefault="00636EF9">
      <w:pPr>
        <w:jc w:val="both"/>
        <w:rPr>
          <w:rFonts w:ascii="Arial" w:hAnsi="Arial" w:cs="Arial"/>
          <w:sz w:val="20"/>
        </w:rPr>
      </w:pPr>
    </w:p>
    <w:p w14:paraId="1AB0C852" w14:textId="77777777" w:rsidR="00636EF9" w:rsidRDefault="00636EF9" w:rsidP="0061571E">
      <w:pPr>
        <w:pStyle w:val="BodyText2"/>
      </w:pPr>
      <w:r>
        <w:t xml:space="preserve">The </w:t>
      </w:r>
      <w:r w:rsidR="007F333B">
        <w:t>Research4Life</w:t>
      </w:r>
      <w:r>
        <w:t xml:space="preserve"> </w:t>
      </w:r>
      <w:r w:rsidR="007F333B">
        <w:t>p</w:t>
      </w:r>
      <w:r w:rsidR="000E3332">
        <w:t>rogramme</w:t>
      </w:r>
      <w:r w:rsidR="007F333B">
        <w:t>s, Hinari, AGORA, OARE, ARDI and GOALI</w:t>
      </w:r>
      <w:r>
        <w:t xml:space="preserve"> </w:t>
      </w:r>
      <w:r w:rsidR="007F333B">
        <w:t>are</w:t>
      </w:r>
      <w:r>
        <w:t xml:space="preserve"> coordinated by the World Health Organization (WHO)</w:t>
      </w:r>
      <w:r w:rsidR="007F333B">
        <w:t>,</w:t>
      </w:r>
      <w:r w:rsidR="007F333B" w:rsidRPr="007F333B">
        <w:t xml:space="preserve"> </w:t>
      </w:r>
      <w:r w:rsidR="00D159F6">
        <w:t xml:space="preserve">the </w:t>
      </w:r>
      <w:r w:rsidR="007F333B">
        <w:t xml:space="preserve">Food and Agriculture Organization (FAO), </w:t>
      </w:r>
      <w:r w:rsidR="00D159F6">
        <w:t xml:space="preserve">the </w:t>
      </w:r>
      <w:r w:rsidR="007F333B">
        <w:t xml:space="preserve">United Nations Environment Programme (UNEP), </w:t>
      </w:r>
      <w:r w:rsidR="00D159F6">
        <w:t xml:space="preserve">the </w:t>
      </w:r>
      <w:r w:rsidR="007F333B" w:rsidRPr="007D34DC">
        <w:t>World Intellectual Property Organization (WIPO)</w:t>
      </w:r>
      <w:r w:rsidR="007F333B">
        <w:t>, and the International Labour Organization (ILO)</w:t>
      </w:r>
      <w:r w:rsidR="00D159F6">
        <w:t xml:space="preserve"> </w:t>
      </w:r>
      <w:r w:rsidR="007F333B">
        <w:t>respectively</w:t>
      </w:r>
      <w:r>
        <w:t xml:space="preserve">. </w:t>
      </w:r>
      <w:r w:rsidR="007F333B">
        <w:t>The programmes are</w:t>
      </w:r>
      <w:r>
        <w:t xml:space="preserve"> a collaboration between the </w:t>
      </w:r>
      <w:r w:rsidR="007F333B">
        <w:t>UN entities</w:t>
      </w:r>
      <w:r>
        <w:t xml:space="preserve">, </w:t>
      </w:r>
      <w:r w:rsidR="001C14B1">
        <w:t>academic, professional and scientific</w:t>
      </w:r>
      <w:r w:rsidR="00D159F6">
        <w:t xml:space="preserve"> </w:t>
      </w:r>
      <w:r>
        <w:t xml:space="preserve">publishers and other content </w:t>
      </w:r>
      <w:r w:rsidR="00D159F6">
        <w:t>providers</w:t>
      </w:r>
      <w:r w:rsidR="00BC6C03">
        <w:t xml:space="preserve"> and are</w:t>
      </w:r>
      <w:r>
        <w:t xml:space="preserve"> </w:t>
      </w:r>
      <w:r w:rsidRPr="0019033A">
        <w:t xml:space="preserve">intended to provide </w:t>
      </w:r>
      <w:r w:rsidR="00D159F6" w:rsidRPr="007D34DC">
        <w:rPr>
          <w:rFonts w:eastAsia="Batang"/>
          <w:szCs w:val="20"/>
          <w:lang w:eastAsia="ko-KR"/>
        </w:rPr>
        <w:t xml:space="preserve">access to </w:t>
      </w:r>
      <w:r w:rsidRPr="0019033A">
        <w:t xml:space="preserve">research information to </w:t>
      </w:r>
      <w:r w:rsidR="0032343E" w:rsidRPr="0019033A">
        <w:t>non-profit</w:t>
      </w:r>
      <w:r w:rsidRPr="0019033A">
        <w:t xml:space="preserve"> aca</w:t>
      </w:r>
      <w:r w:rsidR="00D159F6">
        <w:t xml:space="preserve">demic, research, </w:t>
      </w:r>
      <w:r w:rsidR="00D159F6" w:rsidRPr="0019033A">
        <w:t xml:space="preserve">governmental </w:t>
      </w:r>
      <w:r w:rsidR="00D159F6">
        <w:t>or</w:t>
      </w:r>
      <w:r w:rsidR="00D159F6" w:rsidRPr="0019033A">
        <w:t xml:space="preserve"> policy making </w:t>
      </w:r>
      <w:r w:rsidR="00D159F6">
        <w:t xml:space="preserve">institutions in lower </w:t>
      </w:r>
      <w:r w:rsidRPr="0019033A">
        <w:t xml:space="preserve">income countries. </w:t>
      </w:r>
      <w:r w:rsidR="0032343E" w:rsidRPr="007D34DC">
        <w:t xml:space="preserve">Access to this </w:t>
      </w:r>
      <w:smartTag w:uri="urn:schemas-microsoft-com:office:smarttags" w:element="PersonName">
        <w:r w:rsidR="0032343E" w:rsidRPr="007D34DC">
          <w:t>info</w:t>
        </w:r>
      </w:smartTag>
      <w:r w:rsidR="0032343E" w:rsidRPr="007D34DC">
        <w:t xml:space="preserve">rmation will generally be provided at no cost by the Publishers </w:t>
      </w:r>
      <w:r w:rsidR="0032343E" w:rsidRPr="0019033A">
        <w:t xml:space="preserve">to institutions in </w:t>
      </w:r>
      <w:r w:rsidR="00A725FB">
        <w:t xml:space="preserve">countries, areas and territories </w:t>
      </w:r>
      <w:r w:rsidR="00613250">
        <w:t>categorized as</w:t>
      </w:r>
      <w:r w:rsidR="00A725FB">
        <w:t xml:space="preserve"> </w:t>
      </w:r>
      <w:r w:rsidR="003D7F7C">
        <w:t>Group A (as defined in Section 1: Definitions)</w:t>
      </w:r>
      <w:r w:rsidR="0032343E" w:rsidRPr="007D34DC">
        <w:t xml:space="preserve">. Access to this information will generally be provided at low cost </w:t>
      </w:r>
      <w:r w:rsidR="0032343E">
        <w:t xml:space="preserve">by the Publishers </w:t>
      </w:r>
      <w:r w:rsidR="0032343E" w:rsidRPr="00EA2D15">
        <w:t xml:space="preserve">to </w:t>
      </w:r>
      <w:r w:rsidR="00BC6C03">
        <w:t xml:space="preserve">institutions </w:t>
      </w:r>
      <w:r w:rsidR="0032343E" w:rsidRPr="00200095">
        <w:t xml:space="preserve">in </w:t>
      </w:r>
      <w:r w:rsidR="00A725FB">
        <w:t xml:space="preserve">countries, areas and territories </w:t>
      </w:r>
      <w:r w:rsidR="00613250">
        <w:t>categorized as</w:t>
      </w:r>
      <w:r w:rsidR="00A725FB">
        <w:t xml:space="preserve"> </w:t>
      </w:r>
      <w:r w:rsidR="0032343E">
        <w:t>Group B</w:t>
      </w:r>
      <w:r w:rsidR="003D7F7C" w:rsidRPr="003D7F7C">
        <w:t xml:space="preserve"> </w:t>
      </w:r>
      <w:r w:rsidR="003D7F7C">
        <w:t>(as defined in Section 1: Definitions</w:t>
      </w:r>
      <w:r w:rsidR="0032343E">
        <w:t>)</w:t>
      </w:r>
      <w:r w:rsidR="0032343E" w:rsidRPr="007D34DC">
        <w:t>. Access will be governed by the terms of this Licence.</w:t>
      </w:r>
    </w:p>
    <w:p w14:paraId="0B01B095" w14:textId="77777777" w:rsidR="00636EF9" w:rsidRDefault="00636EF9">
      <w:pPr>
        <w:jc w:val="both"/>
        <w:rPr>
          <w:rFonts w:ascii="Arial" w:hAnsi="Arial" w:cs="Arial"/>
          <w:sz w:val="20"/>
        </w:rPr>
      </w:pPr>
    </w:p>
    <w:p w14:paraId="5ADFFFD8" w14:textId="77777777" w:rsidR="00636EF9" w:rsidRDefault="00636EF9">
      <w:pPr>
        <w:autoSpaceDE w:val="0"/>
        <w:autoSpaceDN w:val="0"/>
        <w:adjustRightInd w:val="0"/>
        <w:jc w:val="both"/>
        <w:rPr>
          <w:rFonts w:ascii="Arial" w:hAnsi="Arial" w:cs="Arial"/>
          <w:sz w:val="20"/>
          <w:szCs w:val="20"/>
        </w:rPr>
      </w:pPr>
      <w:r>
        <w:rPr>
          <w:rFonts w:ascii="Arial" w:hAnsi="Arial" w:cs="Arial"/>
          <w:sz w:val="20"/>
          <w:szCs w:val="20"/>
        </w:rPr>
        <w:t xml:space="preserve">As </w:t>
      </w:r>
      <w:r w:rsidR="0032343E">
        <w:rPr>
          <w:rFonts w:ascii="Arial" w:hAnsi="Arial" w:cs="Arial"/>
          <w:sz w:val="20"/>
          <w:szCs w:val="20"/>
        </w:rPr>
        <w:t>each programme’s</w:t>
      </w:r>
      <w:r>
        <w:rPr>
          <w:rFonts w:ascii="Arial" w:hAnsi="Arial" w:cs="Arial"/>
          <w:sz w:val="20"/>
          <w:szCs w:val="20"/>
        </w:rPr>
        <w:t xml:space="preserve"> Publishers Statement says, participating publishers will provide access to a wide range of </w:t>
      </w:r>
      <w:r w:rsidR="001C14B1" w:rsidRPr="001C14B1">
        <w:rPr>
          <w:rFonts w:ascii="Arial" w:hAnsi="Arial" w:cs="Arial"/>
          <w:sz w:val="20"/>
          <w:szCs w:val="20"/>
        </w:rPr>
        <w:t xml:space="preserve">academic, professional and scientific </w:t>
      </w:r>
      <w:r w:rsidR="0032343E" w:rsidRPr="007805A7">
        <w:rPr>
          <w:rFonts w:ascii="Arial" w:hAnsi="Arial" w:cs="Arial"/>
          <w:sz w:val="20"/>
          <w:szCs w:val="20"/>
        </w:rPr>
        <w:t xml:space="preserve">journals, abstract and indexing databases, and other content </w:t>
      </w:r>
      <w:r w:rsidR="00C62AF1" w:rsidRPr="007805A7">
        <w:rPr>
          <w:rFonts w:ascii="Arial" w:hAnsi="Arial" w:cs="Arial"/>
          <w:sz w:val="20"/>
          <w:szCs w:val="20"/>
        </w:rPr>
        <w:t>resources</w:t>
      </w:r>
      <w:r w:rsidR="00C62AF1">
        <w:rPr>
          <w:rFonts w:ascii="Arial" w:hAnsi="Arial" w:cs="Arial"/>
          <w:sz w:val="20"/>
          <w:szCs w:val="20"/>
        </w:rPr>
        <w:t>.</w:t>
      </w:r>
    </w:p>
    <w:p w14:paraId="5E66F8C1" w14:textId="77777777" w:rsidR="00A16F45" w:rsidRDefault="00A16F45">
      <w:pPr>
        <w:autoSpaceDE w:val="0"/>
        <w:autoSpaceDN w:val="0"/>
        <w:adjustRightInd w:val="0"/>
        <w:jc w:val="both"/>
        <w:rPr>
          <w:rFonts w:ascii="Arial" w:hAnsi="Arial" w:cs="Arial"/>
          <w:sz w:val="20"/>
          <w:szCs w:val="20"/>
        </w:rPr>
      </w:pPr>
    </w:p>
    <w:p w14:paraId="2F61E48C" w14:textId="77777777" w:rsidR="00636EF9" w:rsidRDefault="00636EF9" w:rsidP="000E3332">
      <w:pPr>
        <w:autoSpaceDE w:val="0"/>
        <w:autoSpaceDN w:val="0"/>
        <w:adjustRightInd w:val="0"/>
        <w:jc w:val="both"/>
        <w:rPr>
          <w:rFonts w:ascii="Arial" w:hAnsi="Arial" w:cs="Arial"/>
          <w:sz w:val="20"/>
          <w:szCs w:val="20"/>
        </w:rPr>
      </w:pPr>
      <w:r>
        <w:rPr>
          <w:rFonts w:ascii="Arial" w:hAnsi="Arial" w:cs="Arial"/>
          <w:sz w:val="20"/>
          <w:szCs w:val="20"/>
        </w:rPr>
        <w:t xml:space="preserve">In order to benefit from this offer, qualifying institutions in </w:t>
      </w:r>
      <w:r w:rsidR="0032343E">
        <w:rPr>
          <w:rFonts w:ascii="Arial" w:hAnsi="Arial" w:cs="Arial"/>
          <w:sz w:val="20"/>
          <w:szCs w:val="20"/>
        </w:rPr>
        <w:t xml:space="preserve">Core Offer </w:t>
      </w:r>
      <w:r>
        <w:rPr>
          <w:rFonts w:ascii="Arial" w:hAnsi="Arial" w:cs="Arial"/>
          <w:sz w:val="20"/>
          <w:szCs w:val="20"/>
        </w:rPr>
        <w:t>countries</w:t>
      </w:r>
      <w:r w:rsidR="0032343E">
        <w:rPr>
          <w:rFonts w:ascii="Arial" w:hAnsi="Arial" w:cs="Arial"/>
          <w:sz w:val="20"/>
          <w:szCs w:val="20"/>
        </w:rPr>
        <w:t>, areas and territories</w:t>
      </w:r>
      <w:r>
        <w:rPr>
          <w:rFonts w:ascii="Arial" w:hAnsi="Arial" w:cs="Arial"/>
          <w:sz w:val="20"/>
          <w:szCs w:val="20"/>
        </w:rPr>
        <w:t xml:space="preserve"> which sign up for access will maintain their existing journal subscriptions</w:t>
      </w:r>
      <w:r w:rsidR="000E3332">
        <w:rPr>
          <w:rFonts w:ascii="Arial" w:hAnsi="Arial" w:cs="Arial"/>
          <w:sz w:val="20"/>
          <w:szCs w:val="20"/>
        </w:rPr>
        <w:t xml:space="preserve">, as of the year of their registration </w:t>
      </w:r>
      <w:r w:rsidR="0032343E">
        <w:rPr>
          <w:rFonts w:ascii="Arial" w:hAnsi="Arial" w:cs="Arial"/>
          <w:sz w:val="20"/>
          <w:szCs w:val="20"/>
        </w:rPr>
        <w:t>for Research4Life access</w:t>
      </w:r>
      <w:r>
        <w:rPr>
          <w:rFonts w:ascii="Arial" w:hAnsi="Arial" w:cs="Arial"/>
          <w:sz w:val="20"/>
          <w:szCs w:val="20"/>
        </w:rPr>
        <w:t>.</w:t>
      </w:r>
    </w:p>
    <w:p w14:paraId="59899FEE" w14:textId="77777777" w:rsidR="00076440" w:rsidRDefault="00076440">
      <w:pPr>
        <w:jc w:val="both"/>
        <w:rPr>
          <w:rFonts w:ascii="Arial" w:hAnsi="Arial" w:cs="Arial"/>
          <w:sz w:val="20"/>
        </w:rPr>
      </w:pPr>
    </w:p>
    <w:p w14:paraId="0FC95BD5" w14:textId="77777777" w:rsidR="00636EF9" w:rsidRDefault="00636EF9">
      <w:pPr>
        <w:jc w:val="both"/>
        <w:rPr>
          <w:rFonts w:ascii="Arial" w:hAnsi="Arial" w:cs="Arial"/>
          <w:sz w:val="20"/>
        </w:rPr>
      </w:pPr>
      <w:r>
        <w:rPr>
          <w:rFonts w:ascii="Arial" w:hAnsi="Arial" w:cs="Arial"/>
          <w:sz w:val="20"/>
        </w:rPr>
        <w:t>This Licence constitutes a formal and legal agreement between</w:t>
      </w:r>
    </w:p>
    <w:p w14:paraId="3AD4C336" w14:textId="77777777" w:rsidR="00636EF9" w:rsidRDefault="00636EF9">
      <w:pPr>
        <w:jc w:val="both"/>
        <w:rPr>
          <w:rFonts w:ascii="Arial" w:hAnsi="Arial" w:cs="Arial"/>
          <w:sz w:val="20"/>
        </w:rPr>
      </w:pPr>
    </w:p>
    <w:p w14:paraId="0F51B760" w14:textId="77777777" w:rsidR="00636EF9" w:rsidRDefault="00636EF9">
      <w:pPr>
        <w:jc w:val="both"/>
        <w:rPr>
          <w:rFonts w:ascii="Arial" w:hAnsi="Arial" w:cs="Arial"/>
          <w:sz w:val="20"/>
        </w:rPr>
      </w:pPr>
      <w:r>
        <w:rPr>
          <w:rFonts w:ascii="Arial" w:hAnsi="Arial" w:cs="Arial"/>
          <w:sz w:val="20"/>
        </w:rPr>
        <w:t>……………………………………………………………………………………………….(Institution)</w:t>
      </w:r>
    </w:p>
    <w:p w14:paraId="4CF49FA9" w14:textId="77777777" w:rsidR="00636EF9" w:rsidRDefault="00636EF9">
      <w:pPr>
        <w:jc w:val="both"/>
        <w:rPr>
          <w:rFonts w:ascii="Arial" w:hAnsi="Arial" w:cs="Arial"/>
          <w:sz w:val="20"/>
        </w:rPr>
      </w:pPr>
    </w:p>
    <w:p w14:paraId="5F9E02AA" w14:textId="53ABC527" w:rsidR="00636EF9" w:rsidRPr="00B8457D" w:rsidRDefault="00636EF9" w:rsidP="00C1608D">
      <w:pPr>
        <w:jc w:val="both"/>
        <w:rPr>
          <w:rFonts w:ascii="Arial" w:hAnsi="Arial" w:cs="Arial"/>
          <w:sz w:val="20"/>
          <w:szCs w:val="20"/>
        </w:rPr>
      </w:pPr>
      <w:r>
        <w:rPr>
          <w:rFonts w:ascii="Arial" w:hAnsi="Arial" w:cs="Arial"/>
          <w:sz w:val="20"/>
        </w:rPr>
        <w:t xml:space="preserve">and the Publishers listed on Annex A for access to and use of the </w:t>
      </w:r>
      <w:r w:rsidR="00916592">
        <w:rPr>
          <w:rFonts w:ascii="Arial" w:hAnsi="Arial" w:cs="Arial"/>
          <w:sz w:val="20"/>
        </w:rPr>
        <w:t>online</w:t>
      </w:r>
      <w:r>
        <w:rPr>
          <w:rFonts w:ascii="Arial" w:hAnsi="Arial" w:cs="Arial"/>
          <w:sz w:val="20"/>
        </w:rPr>
        <w:t xml:space="preserve"> </w:t>
      </w:r>
      <w:r w:rsidR="00C2081C" w:rsidRPr="007D34DC">
        <w:rPr>
          <w:rFonts w:ascii="Arial" w:hAnsi="Arial" w:cs="Arial"/>
          <w:sz w:val="20"/>
        </w:rPr>
        <w:t xml:space="preserve">content </w:t>
      </w:r>
      <w:r>
        <w:rPr>
          <w:rFonts w:ascii="Arial" w:hAnsi="Arial" w:cs="Arial"/>
          <w:sz w:val="20"/>
        </w:rPr>
        <w:t xml:space="preserve">published by the Publishers and </w:t>
      </w:r>
      <w:r w:rsidR="00BF20E3">
        <w:rPr>
          <w:rFonts w:ascii="Arial" w:hAnsi="Arial" w:cs="Arial"/>
          <w:sz w:val="20"/>
        </w:rPr>
        <w:t xml:space="preserve">listed and </w:t>
      </w:r>
      <w:r>
        <w:rPr>
          <w:rFonts w:ascii="Arial" w:hAnsi="Arial" w:cs="Arial"/>
          <w:sz w:val="20"/>
        </w:rPr>
        <w:t xml:space="preserve"> amended from time to time on the</w:t>
      </w:r>
      <w:r w:rsidR="00C2081C">
        <w:rPr>
          <w:rFonts w:ascii="Arial" w:hAnsi="Arial" w:cs="Arial"/>
          <w:sz w:val="20"/>
        </w:rPr>
        <w:t xml:space="preserve"> programme</w:t>
      </w:r>
      <w:r>
        <w:rPr>
          <w:rFonts w:ascii="Arial" w:hAnsi="Arial" w:cs="Arial"/>
          <w:sz w:val="20"/>
        </w:rPr>
        <w:t xml:space="preserve"> </w:t>
      </w:r>
      <w:r w:rsidR="00944690">
        <w:rPr>
          <w:rFonts w:ascii="Arial" w:hAnsi="Arial" w:cs="Arial"/>
          <w:sz w:val="20"/>
        </w:rPr>
        <w:t>websites</w:t>
      </w:r>
      <w:r>
        <w:rPr>
          <w:rFonts w:ascii="Arial" w:hAnsi="Arial" w:cs="Arial"/>
          <w:sz w:val="20"/>
        </w:rPr>
        <w:t xml:space="preserve"> </w:t>
      </w:r>
      <w:r w:rsidR="00C2081C">
        <w:rPr>
          <w:rFonts w:ascii="Arial" w:hAnsi="Arial" w:cs="Arial"/>
          <w:sz w:val="20"/>
        </w:rPr>
        <w:t>(</w:t>
      </w:r>
      <w:r w:rsidR="00A64FBE" w:rsidRPr="00A64FBE">
        <w:rPr>
          <w:rStyle w:val="Hyperlink"/>
          <w:rFonts w:ascii="Arial" w:hAnsi="Arial" w:cs="Arial"/>
          <w:sz w:val="20"/>
        </w:rPr>
        <w:t>https://www.research4life.org/about/programs/hinari/</w:t>
      </w:r>
      <w:r w:rsidR="00C2081C" w:rsidRPr="00A64FBE">
        <w:rPr>
          <w:rStyle w:val="Hyperlink"/>
        </w:rPr>
        <w:t>,</w:t>
      </w:r>
      <w:r w:rsidR="00C2081C" w:rsidRPr="00C2081C">
        <w:rPr>
          <w:rFonts w:ascii="Arial" w:hAnsi="Arial" w:cs="Arial"/>
          <w:sz w:val="20"/>
        </w:rPr>
        <w:t xml:space="preserve"> </w:t>
      </w:r>
      <w:hyperlink r:id="rId11" w:history="1">
        <w:r w:rsidR="00C2081C" w:rsidRPr="00560474">
          <w:rPr>
            <w:rStyle w:val="Hyperlink"/>
            <w:rFonts w:ascii="Arial" w:hAnsi="Arial" w:cs="Arial"/>
            <w:sz w:val="20"/>
          </w:rPr>
          <w:t>http://www.fao.org/agora/</w:t>
        </w:r>
      </w:hyperlink>
      <w:r w:rsidR="00C2081C">
        <w:rPr>
          <w:rFonts w:ascii="Arial" w:hAnsi="Arial" w:cs="Arial"/>
          <w:sz w:val="20"/>
        </w:rPr>
        <w:t xml:space="preserve">, </w:t>
      </w:r>
      <w:hyperlink r:id="rId12" w:history="1">
        <w:r w:rsidR="00364505" w:rsidRPr="0063025F">
          <w:rPr>
            <w:rStyle w:val="Hyperlink"/>
            <w:rFonts w:ascii="Arial" w:hAnsi="Arial" w:cs="Arial"/>
            <w:sz w:val="20"/>
            <w:szCs w:val="20"/>
          </w:rPr>
          <w:t>https://www.unep.org/oare</w:t>
        </w:r>
      </w:hyperlink>
      <w:r w:rsidR="00B8457D">
        <w:rPr>
          <w:rFonts w:ascii="Arial" w:hAnsi="Arial" w:cs="Arial"/>
          <w:sz w:val="20"/>
          <w:szCs w:val="20"/>
        </w:rPr>
        <w:t>,</w:t>
      </w:r>
      <w:r w:rsidR="00C2081C">
        <w:rPr>
          <w:rFonts w:ascii="Arial" w:hAnsi="Arial" w:cs="Arial"/>
          <w:sz w:val="20"/>
        </w:rPr>
        <w:t xml:space="preserve"> </w:t>
      </w:r>
      <w:hyperlink r:id="rId13" w:history="1">
        <w:r w:rsidR="00C2081C" w:rsidRPr="00560474">
          <w:rPr>
            <w:rStyle w:val="Hyperlink"/>
            <w:rFonts w:ascii="Arial" w:hAnsi="Arial" w:cs="Arial"/>
            <w:sz w:val="20"/>
          </w:rPr>
          <w:t>http://www.wipo.int/ardi/</w:t>
        </w:r>
      </w:hyperlink>
      <w:r w:rsidR="00C2081C">
        <w:rPr>
          <w:rFonts w:ascii="Arial" w:hAnsi="Arial" w:cs="Arial"/>
          <w:sz w:val="20"/>
        </w:rPr>
        <w:t xml:space="preserve">, </w:t>
      </w:r>
      <w:hyperlink r:id="rId14" w:history="1">
        <w:r w:rsidR="00A6333B" w:rsidRPr="00050D80">
          <w:rPr>
            <w:rStyle w:val="Hyperlink"/>
            <w:rFonts w:ascii="Arial" w:hAnsi="Arial" w:cs="Arial"/>
            <w:sz w:val="20"/>
          </w:rPr>
          <w:t>http://www.ilo.org/goali</w:t>
        </w:r>
      </w:hyperlink>
      <w:r w:rsidR="00C2081C">
        <w:rPr>
          <w:rFonts w:ascii="Arial" w:hAnsi="Arial" w:cs="Arial"/>
          <w:sz w:val="20"/>
        </w:rPr>
        <w:t>).</w:t>
      </w:r>
      <w:r>
        <w:rPr>
          <w:rFonts w:ascii="Arial" w:hAnsi="Arial" w:cs="Arial"/>
          <w:sz w:val="20"/>
        </w:rPr>
        <w:t xml:space="preserve"> The Licence is exclusive to the Institution named at the head of the Licence and may not be extended to any other institution or party without the express written agreement of the Publishers. </w:t>
      </w:r>
      <w:r w:rsidR="00C2081C">
        <w:rPr>
          <w:rFonts w:ascii="Arial" w:hAnsi="Arial" w:cs="Arial"/>
          <w:sz w:val="20"/>
        </w:rPr>
        <w:t>The UN entities</w:t>
      </w:r>
      <w:r>
        <w:rPr>
          <w:rFonts w:ascii="Arial" w:hAnsi="Arial" w:cs="Arial"/>
          <w:sz w:val="20"/>
        </w:rPr>
        <w:t xml:space="preserve"> </w:t>
      </w:r>
      <w:r w:rsidR="00C2081C">
        <w:rPr>
          <w:rFonts w:ascii="Arial" w:hAnsi="Arial" w:cs="Arial"/>
          <w:sz w:val="20"/>
        </w:rPr>
        <w:t>facilitate</w:t>
      </w:r>
      <w:r>
        <w:rPr>
          <w:rFonts w:ascii="Arial" w:hAnsi="Arial" w:cs="Arial"/>
          <w:sz w:val="20"/>
        </w:rPr>
        <w:t xml:space="preserve"> </w:t>
      </w:r>
      <w:r w:rsidR="00C2081C">
        <w:rPr>
          <w:rFonts w:ascii="Arial" w:hAnsi="Arial" w:cs="Arial"/>
          <w:sz w:val="20"/>
        </w:rPr>
        <w:t xml:space="preserve">the </w:t>
      </w:r>
      <w:r w:rsidR="001D713E">
        <w:rPr>
          <w:rFonts w:ascii="Arial" w:hAnsi="Arial" w:cs="Arial"/>
          <w:sz w:val="20"/>
        </w:rPr>
        <w:t xml:space="preserve">licence </w:t>
      </w:r>
      <w:r w:rsidR="00C2081C">
        <w:rPr>
          <w:rFonts w:ascii="Arial" w:hAnsi="Arial" w:cs="Arial"/>
          <w:sz w:val="20"/>
        </w:rPr>
        <w:t>processing</w:t>
      </w:r>
      <w:r>
        <w:rPr>
          <w:rFonts w:ascii="Arial" w:hAnsi="Arial" w:cs="Arial"/>
          <w:sz w:val="20"/>
        </w:rPr>
        <w:t xml:space="preserve"> </w:t>
      </w:r>
      <w:r w:rsidR="00C2081C">
        <w:rPr>
          <w:rFonts w:ascii="Arial" w:hAnsi="Arial" w:cs="Arial"/>
          <w:sz w:val="20"/>
        </w:rPr>
        <w:t>on behalf of</w:t>
      </w:r>
      <w:r>
        <w:rPr>
          <w:rFonts w:ascii="Arial" w:hAnsi="Arial" w:cs="Arial"/>
          <w:sz w:val="20"/>
        </w:rPr>
        <w:t xml:space="preserve"> the </w:t>
      </w:r>
      <w:r w:rsidR="00FD19A8">
        <w:rPr>
          <w:rFonts w:ascii="Arial" w:hAnsi="Arial" w:cs="Arial"/>
          <w:sz w:val="20"/>
        </w:rPr>
        <w:t>P</w:t>
      </w:r>
      <w:r>
        <w:rPr>
          <w:rFonts w:ascii="Arial" w:hAnsi="Arial" w:cs="Arial"/>
          <w:sz w:val="20"/>
        </w:rPr>
        <w:t>ublishers.</w:t>
      </w:r>
    </w:p>
    <w:p w14:paraId="4BD91FA7" w14:textId="77777777" w:rsidR="00636EF9" w:rsidRDefault="00076440" w:rsidP="00076440">
      <w:pPr>
        <w:jc w:val="both"/>
        <w:rPr>
          <w:rFonts w:ascii="Arial" w:hAnsi="Arial" w:cs="Arial"/>
          <w:sz w:val="20"/>
        </w:rPr>
      </w:pPr>
      <w:r>
        <w:rPr>
          <w:rFonts w:ascii="Arial" w:hAnsi="Arial" w:cs="Arial"/>
          <w:sz w:val="20"/>
        </w:rPr>
        <w:br w:type="page"/>
      </w:r>
    </w:p>
    <w:p w14:paraId="63A03916" w14:textId="1E9931E9" w:rsidR="00636EF9" w:rsidRDefault="00636EF9">
      <w:pPr>
        <w:pStyle w:val="Heading1"/>
        <w:numPr>
          <w:ilvl w:val="0"/>
          <w:numId w:val="1"/>
        </w:numPr>
        <w:jc w:val="both"/>
        <w:rPr>
          <w:rFonts w:ascii="Arial" w:hAnsi="Arial" w:cs="Arial"/>
          <w:sz w:val="20"/>
        </w:rPr>
      </w:pPr>
      <w:r>
        <w:rPr>
          <w:rFonts w:ascii="Arial" w:hAnsi="Arial" w:cs="Arial"/>
          <w:sz w:val="20"/>
        </w:rPr>
        <w:lastRenderedPageBreak/>
        <w:t>DEFINITIONS</w:t>
      </w:r>
    </w:p>
    <w:p w14:paraId="761C70F6" w14:textId="77777777" w:rsidR="005B7A4A" w:rsidRPr="005B7A4A" w:rsidRDefault="005B7A4A" w:rsidP="005B7A4A">
      <w:pPr>
        <w:rPr>
          <w:sz w:val="18"/>
          <w:szCs w:val="18"/>
        </w:rPr>
      </w:pPr>
    </w:p>
    <w:tbl>
      <w:tblPr>
        <w:tblW w:w="8522" w:type="dxa"/>
        <w:tblLayout w:type="fixed"/>
        <w:tblLook w:val="0000" w:firstRow="0" w:lastRow="0" w:firstColumn="0" w:lastColumn="0" w:noHBand="0" w:noVBand="0"/>
      </w:tblPr>
      <w:tblGrid>
        <w:gridCol w:w="2088"/>
        <w:gridCol w:w="6384"/>
        <w:gridCol w:w="50"/>
      </w:tblGrid>
      <w:tr w:rsidR="003D7F7C" w14:paraId="3A8CE41A" w14:textId="77777777" w:rsidTr="00A6333B">
        <w:trPr>
          <w:gridAfter w:val="1"/>
          <w:wAfter w:w="50" w:type="dxa"/>
        </w:trPr>
        <w:tc>
          <w:tcPr>
            <w:tcW w:w="2088" w:type="dxa"/>
          </w:tcPr>
          <w:p w14:paraId="14BADEA8" w14:textId="77777777" w:rsidR="003D7F7C" w:rsidRDefault="003D7F7C" w:rsidP="00413B28">
            <w:pPr>
              <w:pStyle w:val="Heading1"/>
              <w:jc w:val="both"/>
              <w:rPr>
                <w:rFonts w:ascii="Arial" w:hAnsi="Arial" w:cs="Arial"/>
                <w:i/>
                <w:sz w:val="20"/>
              </w:rPr>
            </w:pPr>
            <w:r>
              <w:rPr>
                <w:rFonts w:ascii="Arial" w:hAnsi="Arial" w:cs="Arial"/>
                <w:i/>
                <w:sz w:val="20"/>
              </w:rPr>
              <w:t>AGORA</w:t>
            </w:r>
          </w:p>
        </w:tc>
        <w:tc>
          <w:tcPr>
            <w:tcW w:w="6384" w:type="dxa"/>
          </w:tcPr>
          <w:p w14:paraId="5FFC8874" w14:textId="77777777" w:rsidR="003D7F7C" w:rsidRDefault="003D7F7C" w:rsidP="00413B28">
            <w:pPr>
              <w:jc w:val="both"/>
              <w:rPr>
                <w:rFonts w:ascii="Arial" w:hAnsi="Arial" w:cs="Arial"/>
                <w:i/>
                <w:sz w:val="20"/>
              </w:rPr>
            </w:pPr>
            <w:r>
              <w:rPr>
                <w:rFonts w:ascii="Arial" w:hAnsi="Arial" w:cs="Arial"/>
                <w:i/>
                <w:sz w:val="20"/>
              </w:rPr>
              <w:t>Access to Global Online Research in Agriculture is the Programme developed and operated by FAO and its agricultural information content partners.</w:t>
            </w:r>
          </w:p>
          <w:p w14:paraId="760BB788" w14:textId="77777777" w:rsidR="003D7F7C" w:rsidRDefault="003D7F7C" w:rsidP="00413B28">
            <w:pPr>
              <w:jc w:val="both"/>
              <w:rPr>
                <w:rFonts w:ascii="Arial" w:hAnsi="Arial" w:cs="Arial"/>
                <w:i/>
                <w:sz w:val="20"/>
              </w:rPr>
            </w:pPr>
          </w:p>
        </w:tc>
      </w:tr>
      <w:tr w:rsidR="003D7F7C" w:rsidRPr="007D34DC" w14:paraId="35B79F29" w14:textId="77777777" w:rsidTr="00A6333B">
        <w:tc>
          <w:tcPr>
            <w:tcW w:w="2088" w:type="dxa"/>
          </w:tcPr>
          <w:p w14:paraId="4A17917C" w14:textId="77777777" w:rsidR="003D7F7C" w:rsidRPr="007D34DC" w:rsidRDefault="003D7F7C" w:rsidP="00413B28">
            <w:pPr>
              <w:pStyle w:val="Heading1"/>
              <w:jc w:val="both"/>
              <w:rPr>
                <w:rFonts w:ascii="Arial" w:hAnsi="Arial" w:cs="Arial"/>
                <w:i/>
                <w:sz w:val="20"/>
              </w:rPr>
            </w:pPr>
            <w:r w:rsidRPr="007D34DC">
              <w:rPr>
                <w:rFonts w:ascii="Arial" w:hAnsi="Arial" w:cs="Arial"/>
                <w:i/>
                <w:sz w:val="20"/>
              </w:rPr>
              <w:t xml:space="preserve">Alternate Format </w:t>
            </w:r>
          </w:p>
        </w:tc>
        <w:tc>
          <w:tcPr>
            <w:tcW w:w="6434" w:type="dxa"/>
            <w:gridSpan w:val="2"/>
          </w:tcPr>
          <w:p w14:paraId="05352C4D" w14:textId="77777777" w:rsidR="003D7F7C" w:rsidRDefault="003D7F7C" w:rsidP="00413B28">
            <w:pPr>
              <w:jc w:val="both"/>
              <w:rPr>
                <w:rFonts w:ascii="Arial" w:hAnsi="Arial" w:cs="Arial"/>
                <w:i/>
                <w:sz w:val="20"/>
              </w:rPr>
            </w:pPr>
            <w:r w:rsidRPr="007D34DC">
              <w:rPr>
                <w:rFonts w:ascii="Arial" w:hAnsi="Arial" w:cs="Arial"/>
                <w:i/>
                <w:sz w:val="20"/>
              </w:rPr>
              <w:t>Means a reproduction of text or a conversion to sound from a digital text file of the licensed Material to render the work visually or audibly perceivable by an Authorised User who is a visually impaired person, i.e. a blind person, a person suffering from severe impairment of his or her sight, a person unable to hold or manipulate books or to focus or move his or her eyes, or a person suffering from a perceptual impediment</w:t>
            </w:r>
            <w:r>
              <w:rPr>
                <w:rFonts w:ascii="Arial" w:hAnsi="Arial" w:cs="Arial"/>
                <w:i/>
                <w:sz w:val="20"/>
              </w:rPr>
              <w:t>.</w:t>
            </w:r>
          </w:p>
          <w:p w14:paraId="63F128D0" w14:textId="77777777" w:rsidR="003D7F7C" w:rsidRPr="007D34DC" w:rsidRDefault="003D7F7C" w:rsidP="00413B28">
            <w:pPr>
              <w:jc w:val="both"/>
              <w:rPr>
                <w:rFonts w:ascii="Arial" w:hAnsi="Arial" w:cs="Arial"/>
                <w:i/>
                <w:sz w:val="20"/>
              </w:rPr>
            </w:pPr>
          </w:p>
        </w:tc>
      </w:tr>
      <w:tr w:rsidR="003D7F7C" w:rsidRPr="007D34DC" w14:paraId="005A933E" w14:textId="77777777" w:rsidTr="00A6333B">
        <w:tc>
          <w:tcPr>
            <w:tcW w:w="2088" w:type="dxa"/>
          </w:tcPr>
          <w:p w14:paraId="6061BB70" w14:textId="77777777" w:rsidR="003D7F7C" w:rsidRPr="007D34DC" w:rsidRDefault="003D7F7C" w:rsidP="00413B28">
            <w:pPr>
              <w:pStyle w:val="Heading1"/>
              <w:jc w:val="both"/>
              <w:rPr>
                <w:rFonts w:ascii="Arial" w:hAnsi="Arial" w:cs="Arial"/>
                <w:i/>
                <w:sz w:val="20"/>
              </w:rPr>
            </w:pPr>
            <w:r w:rsidRPr="007D34DC">
              <w:rPr>
                <w:rFonts w:ascii="Arial" w:hAnsi="Arial" w:cs="Arial"/>
                <w:i/>
                <w:sz w:val="20"/>
              </w:rPr>
              <w:t>ARDI</w:t>
            </w:r>
          </w:p>
        </w:tc>
        <w:tc>
          <w:tcPr>
            <w:tcW w:w="6434" w:type="dxa"/>
            <w:gridSpan w:val="2"/>
          </w:tcPr>
          <w:p w14:paraId="2060A5D6" w14:textId="77777777" w:rsidR="003D7F7C" w:rsidRPr="007D34DC" w:rsidRDefault="003D7F7C" w:rsidP="00413B28">
            <w:pPr>
              <w:jc w:val="both"/>
              <w:rPr>
                <w:rFonts w:ascii="Arial" w:hAnsi="Arial" w:cs="Arial"/>
                <w:i/>
                <w:sz w:val="20"/>
              </w:rPr>
            </w:pPr>
            <w:r w:rsidRPr="007D34DC">
              <w:rPr>
                <w:rFonts w:ascii="Arial" w:hAnsi="Arial" w:cs="Arial"/>
                <w:i/>
                <w:sz w:val="20"/>
              </w:rPr>
              <w:t>The Access to Research for Development and Innovation (ARDI) program coordinated by WIPO in collaboration with its partner publishers.</w:t>
            </w:r>
          </w:p>
          <w:p w14:paraId="36C6B6AB" w14:textId="77777777" w:rsidR="003D7F7C" w:rsidRPr="007D34DC" w:rsidRDefault="003D7F7C" w:rsidP="00413B28">
            <w:pPr>
              <w:jc w:val="both"/>
              <w:rPr>
                <w:rFonts w:ascii="Arial" w:hAnsi="Arial" w:cs="Arial"/>
                <w:i/>
                <w:sz w:val="20"/>
              </w:rPr>
            </w:pPr>
          </w:p>
        </w:tc>
      </w:tr>
      <w:tr w:rsidR="003D7F7C" w14:paraId="47C13F75" w14:textId="77777777" w:rsidTr="00A6333B">
        <w:tc>
          <w:tcPr>
            <w:tcW w:w="2088" w:type="dxa"/>
          </w:tcPr>
          <w:p w14:paraId="2DCF7230" w14:textId="77777777" w:rsidR="003D7F7C" w:rsidRDefault="003D7F7C">
            <w:pPr>
              <w:pStyle w:val="Heading1"/>
              <w:jc w:val="both"/>
              <w:rPr>
                <w:rFonts w:ascii="Arial" w:hAnsi="Arial" w:cs="Arial"/>
                <w:i/>
                <w:sz w:val="20"/>
              </w:rPr>
            </w:pPr>
            <w:r>
              <w:rPr>
                <w:rFonts w:ascii="Arial" w:hAnsi="Arial" w:cs="Arial"/>
                <w:i/>
                <w:sz w:val="20"/>
              </w:rPr>
              <w:t>Authorised User</w:t>
            </w:r>
          </w:p>
        </w:tc>
        <w:tc>
          <w:tcPr>
            <w:tcW w:w="6434" w:type="dxa"/>
            <w:gridSpan w:val="2"/>
          </w:tcPr>
          <w:p w14:paraId="0A5C6BEA" w14:textId="77777777" w:rsidR="003D7F7C" w:rsidRDefault="003D7F7C">
            <w:pPr>
              <w:jc w:val="both"/>
              <w:rPr>
                <w:rFonts w:ascii="Arial" w:hAnsi="Arial" w:cs="Arial"/>
                <w:i/>
                <w:sz w:val="20"/>
              </w:rPr>
            </w:pPr>
            <w:r w:rsidRPr="007D34DC">
              <w:rPr>
                <w:rFonts w:ascii="Arial" w:hAnsi="Arial" w:cs="Arial"/>
                <w:i/>
                <w:sz w:val="20"/>
              </w:rPr>
              <w:t xml:space="preserve">An employee, permanent or visiting faculty, or student of the Institution that has signed this </w:t>
            </w:r>
            <w:r>
              <w:rPr>
                <w:rFonts w:ascii="Arial" w:hAnsi="Arial" w:cs="Arial"/>
                <w:i/>
                <w:sz w:val="20"/>
              </w:rPr>
              <w:t>Licence</w:t>
            </w:r>
            <w:r w:rsidRPr="007D34DC">
              <w:rPr>
                <w:rFonts w:ascii="Arial" w:hAnsi="Arial" w:cs="Arial"/>
                <w:i/>
                <w:sz w:val="20"/>
              </w:rPr>
              <w:t xml:space="preserve"> Agreement.</w:t>
            </w:r>
          </w:p>
          <w:p w14:paraId="16A4B505" w14:textId="77777777" w:rsidR="003D7F7C" w:rsidRDefault="003D7F7C">
            <w:pPr>
              <w:jc w:val="both"/>
              <w:rPr>
                <w:rFonts w:ascii="Arial" w:hAnsi="Arial" w:cs="Arial"/>
                <w:i/>
                <w:sz w:val="20"/>
              </w:rPr>
            </w:pPr>
          </w:p>
        </w:tc>
      </w:tr>
      <w:tr w:rsidR="003D7F7C" w14:paraId="039786FD" w14:textId="77777777" w:rsidTr="00A6333B">
        <w:tc>
          <w:tcPr>
            <w:tcW w:w="2088" w:type="dxa"/>
          </w:tcPr>
          <w:p w14:paraId="5BAC3FA6" w14:textId="77777777" w:rsidR="003D7F7C" w:rsidRDefault="003D7F7C">
            <w:pPr>
              <w:pStyle w:val="Heading1"/>
              <w:jc w:val="both"/>
              <w:rPr>
                <w:rFonts w:ascii="Arial" w:hAnsi="Arial" w:cs="Arial"/>
                <w:i/>
                <w:sz w:val="20"/>
              </w:rPr>
            </w:pPr>
            <w:r>
              <w:rPr>
                <w:rFonts w:ascii="Arial" w:hAnsi="Arial" w:cs="Arial"/>
                <w:i/>
                <w:sz w:val="20"/>
              </w:rPr>
              <w:t>Contact</w:t>
            </w:r>
          </w:p>
        </w:tc>
        <w:tc>
          <w:tcPr>
            <w:tcW w:w="6434" w:type="dxa"/>
            <w:gridSpan w:val="2"/>
          </w:tcPr>
          <w:p w14:paraId="7A129C77" w14:textId="77777777" w:rsidR="003D7F7C" w:rsidRDefault="003D7F7C">
            <w:pPr>
              <w:jc w:val="both"/>
              <w:rPr>
                <w:rFonts w:ascii="Arial" w:hAnsi="Arial" w:cs="Arial"/>
                <w:i/>
                <w:sz w:val="20"/>
              </w:rPr>
            </w:pPr>
            <w:r w:rsidRPr="007D34DC">
              <w:rPr>
                <w:rFonts w:ascii="Arial" w:hAnsi="Arial" w:cs="Arial"/>
                <w:i/>
                <w:sz w:val="20"/>
              </w:rPr>
              <w:t>The individual within the Institution who will administer access to the Publisher’</w:t>
            </w:r>
            <w:r>
              <w:rPr>
                <w:rFonts w:ascii="Arial" w:hAnsi="Arial" w:cs="Arial"/>
                <w:i/>
                <w:sz w:val="20"/>
              </w:rPr>
              <w:t>s</w:t>
            </w:r>
            <w:r w:rsidRPr="007D34DC">
              <w:rPr>
                <w:rFonts w:ascii="Arial" w:hAnsi="Arial" w:cs="Arial"/>
                <w:i/>
                <w:sz w:val="20"/>
              </w:rPr>
              <w:t xml:space="preserve"> Material.</w:t>
            </w:r>
          </w:p>
          <w:p w14:paraId="37098747" w14:textId="77777777" w:rsidR="003D7F7C" w:rsidRDefault="003D7F7C">
            <w:pPr>
              <w:jc w:val="both"/>
              <w:rPr>
                <w:rFonts w:ascii="Arial" w:hAnsi="Arial" w:cs="Arial"/>
                <w:i/>
                <w:sz w:val="20"/>
              </w:rPr>
            </w:pPr>
          </w:p>
        </w:tc>
      </w:tr>
      <w:tr w:rsidR="003D7F7C" w14:paraId="0A7186D7" w14:textId="77777777" w:rsidTr="00A6333B">
        <w:tc>
          <w:tcPr>
            <w:tcW w:w="2088" w:type="dxa"/>
          </w:tcPr>
          <w:p w14:paraId="6722435E" w14:textId="77777777" w:rsidR="003D7F7C" w:rsidRDefault="003D7F7C" w:rsidP="00413B28">
            <w:pPr>
              <w:pStyle w:val="Heading1"/>
              <w:jc w:val="both"/>
              <w:rPr>
                <w:rFonts w:ascii="Arial" w:hAnsi="Arial" w:cs="Arial"/>
                <w:i/>
                <w:sz w:val="20"/>
              </w:rPr>
            </w:pPr>
            <w:r>
              <w:rPr>
                <w:rFonts w:ascii="Arial" w:hAnsi="Arial" w:cs="Arial"/>
                <w:i/>
                <w:sz w:val="20"/>
              </w:rPr>
              <w:t>FAO</w:t>
            </w:r>
          </w:p>
        </w:tc>
        <w:tc>
          <w:tcPr>
            <w:tcW w:w="6434" w:type="dxa"/>
            <w:gridSpan w:val="2"/>
          </w:tcPr>
          <w:p w14:paraId="287F547A" w14:textId="77777777" w:rsidR="003D7F7C" w:rsidRDefault="003D7F7C" w:rsidP="00413B28">
            <w:pPr>
              <w:jc w:val="both"/>
              <w:rPr>
                <w:rFonts w:ascii="Arial" w:hAnsi="Arial" w:cs="Arial"/>
                <w:i/>
                <w:sz w:val="20"/>
              </w:rPr>
            </w:pPr>
            <w:r>
              <w:rPr>
                <w:rFonts w:ascii="Arial" w:hAnsi="Arial" w:cs="Arial"/>
                <w:i/>
                <w:sz w:val="20"/>
              </w:rPr>
              <w:t>The Food and Agriculture Organization of the United Nations.</w:t>
            </w:r>
          </w:p>
          <w:p w14:paraId="37D8924E" w14:textId="77777777" w:rsidR="003D7F7C" w:rsidRDefault="003D7F7C" w:rsidP="00413B28">
            <w:pPr>
              <w:jc w:val="both"/>
              <w:rPr>
                <w:rFonts w:ascii="Arial" w:hAnsi="Arial" w:cs="Arial"/>
                <w:i/>
                <w:sz w:val="20"/>
              </w:rPr>
            </w:pPr>
          </w:p>
        </w:tc>
      </w:tr>
      <w:tr w:rsidR="003D7F7C" w14:paraId="11F6A2C2" w14:textId="77777777" w:rsidTr="00A6333B">
        <w:tc>
          <w:tcPr>
            <w:tcW w:w="2088" w:type="dxa"/>
          </w:tcPr>
          <w:p w14:paraId="404EAB0A" w14:textId="77777777" w:rsidR="003D7F7C" w:rsidRDefault="003D7F7C">
            <w:pPr>
              <w:pStyle w:val="Heading1"/>
              <w:rPr>
                <w:rFonts w:ascii="Arial" w:hAnsi="Arial" w:cs="Arial"/>
                <w:i/>
                <w:sz w:val="20"/>
              </w:rPr>
            </w:pPr>
            <w:r>
              <w:rPr>
                <w:rFonts w:ascii="Arial" w:hAnsi="Arial" w:cs="Arial"/>
                <w:i/>
                <w:sz w:val="20"/>
              </w:rPr>
              <w:t>For  Profit Corporation</w:t>
            </w:r>
          </w:p>
        </w:tc>
        <w:tc>
          <w:tcPr>
            <w:tcW w:w="6434" w:type="dxa"/>
            <w:gridSpan w:val="2"/>
          </w:tcPr>
          <w:p w14:paraId="25047CAB" w14:textId="77777777" w:rsidR="003D7F7C" w:rsidRDefault="003D7F7C">
            <w:pPr>
              <w:jc w:val="both"/>
              <w:rPr>
                <w:rFonts w:ascii="Arial" w:hAnsi="Arial" w:cs="Arial"/>
                <w:i/>
                <w:sz w:val="20"/>
              </w:rPr>
            </w:pPr>
            <w:r>
              <w:rPr>
                <w:rFonts w:ascii="Arial" w:hAnsi="Arial" w:cs="Arial"/>
                <w:i/>
                <w:sz w:val="20"/>
              </w:rPr>
              <w:t>Any corporation or body other than a not for profit academic or research institution or government department.</w:t>
            </w:r>
          </w:p>
          <w:p w14:paraId="382F8463" w14:textId="77777777" w:rsidR="003D7F7C" w:rsidRDefault="003D7F7C">
            <w:pPr>
              <w:jc w:val="both"/>
              <w:rPr>
                <w:rFonts w:ascii="Arial" w:hAnsi="Arial" w:cs="Arial"/>
                <w:i/>
                <w:sz w:val="20"/>
              </w:rPr>
            </w:pPr>
          </w:p>
        </w:tc>
      </w:tr>
      <w:tr w:rsidR="003D7F7C" w:rsidRPr="007D34DC" w14:paraId="5A8C24B6" w14:textId="77777777" w:rsidTr="00C62AF1">
        <w:tc>
          <w:tcPr>
            <w:tcW w:w="2088" w:type="dxa"/>
          </w:tcPr>
          <w:p w14:paraId="3DCEA952" w14:textId="77777777" w:rsidR="003D7F7C" w:rsidRDefault="003D7F7C" w:rsidP="00413B28">
            <w:pPr>
              <w:pStyle w:val="Heading1"/>
              <w:jc w:val="both"/>
              <w:rPr>
                <w:rFonts w:ascii="Arial" w:hAnsi="Arial" w:cs="Arial"/>
                <w:i/>
                <w:sz w:val="20"/>
              </w:rPr>
            </w:pPr>
            <w:r>
              <w:rPr>
                <w:rFonts w:ascii="Arial" w:hAnsi="Arial" w:cs="Arial"/>
                <w:i/>
                <w:sz w:val="20"/>
              </w:rPr>
              <w:t>Group A</w:t>
            </w:r>
          </w:p>
        </w:tc>
        <w:tc>
          <w:tcPr>
            <w:tcW w:w="6434" w:type="dxa"/>
            <w:gridSpan w:val="2"/>
          </w:tcPr>
          <w:p w14:paraId="3C427526" w14:textId="20859195" w:rsidR="003D7F7C" w:rsidRDefault="003D7F7C" w:rsidP="00413B28">
            <w:pPr>
              <w:jc w:val="both"/>
              <w:rPr>
                <w:rFonts w:ascii="Arial" w:hAnsi="Arial" w:cs="Arial"/>
                <w:i/>
                <w:sz w:val="20"/>
              </w:rPr>
            </w:pPr>
            <w:r>
              <w:rPr>
                <w:rFonts w:ascii="Arial" w:hAnsi="Arial" w:cs="Arial"/>
                <w:i/>
                <w:sz w:val="20"/>
              </w:rPr>
              <w:t>C</w:t>
            </w:r>
            <w:r w:rsidRPr="003D7F7C">
              <w:rPr>
                <w:rFonts w:ascii="Arial" w:hAnsi="Arial" w:cs="Arial"/>
                <w:i/>
                <w:sz w:val="20"/>
              </w:rPr>
              <w:t>ountries</w:t>
            </w:r>
            <w:r>
              <w:rPr>
                <w:rFonts w:ascii="Arial" w:hAnsi="Arial" w:cs="Arial"/>
                <w:i/>
                <w:sz w:val="20"/>
              </w:rPr>
              <w:t>, areas and territories</w:t>
            </w:r>
            <w:r w:rsidRPr="003D7F7C">
              <w:rPr>
                <w:rFonts w:ascii="Arial" w:hAnsi="Arial" w:cs="Arial"/>
                <w:i/>
                <w:sz w:val="20"/>
              </w:rPr>
              <w:t xml:space="preserve"> with either inclusion in the United Nations Least Developed Country (LDCs) List and/or a total </w:t>
            </w:r>
            <w:r>
              <w:rPr>
                <w:rFonts w:ascii="Arial" w:hAnsi="Arial" w:cs="Arial"/>
                <w:i/>
                <w:sz w:val="20"/>
              </w:rPr>
              <w:t>Gross National Income (</w:t>
            </w:r>
            <w:r w:rsidRPr="003D7F7C">
              <w:rPr>
                <w:rFonts w:ascii="Arial" w:hAnsi="Arial" w:cs="Arial"/>
                <w:i/>
                <w:sz w:val="20"/>
              </w:rPr>
              <w:t>GNI</w:t>
            </w:r>
            <w:r>
              <w:rPr>
                <w:rFonts w:ascii="Arial" w:hAnsi="Arial" w:cs="Arial"/>
                <w:i/>
                <w:sz w:val="20"/>
              </w:rPr>
              <w:t>)</w:t>
            </w:r>
            <w:r w:rsidR="00704174">
              <w:t xml:space="preserve"> </w:t>
            </w:r>
            <w:r w:rsidR="00704174" w:rsidRPr="003D7F7C">
              <w:rPr>
                <w:rFonts w:ascii="Arial" w:hAnsi="Arial" w:cs="Arial"/>
                <w:i/>
                <w:sz w:val="20"/>
              </w:rPr>
              <w:t>≤</w:t>
            </w:r>
            <w:r w:rsidR="00704174">
              <w:rPr>
                <w:rFonts w:ascii="Arial" w:hAnsi="Arial" w:cs="Arial"/>
                <w:i/>
                <w:sz w:val="20"/>
              </w:rPr>
              <w:t xml:space="preserve"> </w:t>
            </w:r>
            <w:r w:rsidR="00704174" w:rsidRPr="00704174">
              <w:rPr>
                <w:rFonts w:ascii="Arial" w:hAnsi="Arial" w:cs="Arial"/>
                <w:i/>
                <w:sz w:val="20"/>
              </w:rPr>
              <w:t>than $500 million</w:t>
            </w:r>
            <w:r w:rsidR="00704174">
              <w:rPr>
                <w:rFonts w:ascii="Arial" w:hAnsi="Arial" w:cs="Arial"/>
                <w:i/>
                <w:sz w:val="20"/>
              </w:rPr>
              <w:t xml:space="preserve"> and/or total GNI</w:t>
            </w:r>
            <w:r w:rsidRPr="003D7F7C">
              <w:rPr>
                <w:rFonts w:ascii="Arial" w:hAnsi="Arial" w:cs="Arial"/>
                <w:i/>
                <w:sz w:val="20"/>
              </w:rPr>
              <w:t xml:space="preserve"> ≤ US$</w:t>
            </w:r>
            <w:r>
              <w:rPr>
                <w:rFonts w:ascii="Arial" w:hAnsi="Arial" w:cs="Arial"/>
                <w:i/>
                <w:sz w:val="20"/>
              </w:rPr>
              <w:t> </w:t>
            </w:r>
            <w:r w:rsidRPr="003D7F7C">
              <w:rPr>
                <w:rFonts w:ascii="Arial" w:hAnsi="Arial" w:cs="Arial"/>
                <w:i/>
                <w:sz w:val="20"/>
              </w:rPr>
              <w:t>15 billion where GNI</w:t>
            </w:r>
            <w:r>
              <w:rPr>
                <w:rFonts w:ascii="Arial" w:hAnsi="Arial" w:cs="Arial"/>
                <w:i/>
                <w:sz w:val="20"/>
              </w:rPr>
              <w:t xml:space="preserve"> per capita (</w:t>
            </w:r>
            <w:proofErr w:type="spellStart"/>
            <w:r>
              <w:rPr>
                <w:rFonts w:ascii="Arial" w:hAnsi="Arial" w:cs="Arial"/>
                <w:i/>
                <w:sz w:val="20"/>
              </w:rPr>
              <w:t>GNIpc</w:t>
            </w:r>
            <w:proofErr w:type="spellEnd"/>
            <w:r>
              <w:rPr>
                <w:rFonts w:ascii="Arial" w:hAnsi="Arial" w:cs="Arial"/>
                <w:i/>
                <w:sz w:val="20"/>
              </w:rPr>
              <w:t>)</w:t>
            </w:r>
            <w:r w:rsidRPr="003D7F7C">
              <w:rPr>
                <w:rFonts w:ascii="Arial" w:hAnsi="Arial" w:cs="Arial"/>
                <w:i/>
                <w:sz w:val="20"/>
              </w:rPr>
              <w:t xml:space="preserve"> ≤ US$</w:t>
            </w:r>
            <w:r>
              <w:rPr>
                <w:rFonts w:ascii="Arial" w:hAnsi="Arial" w:cs="Arial"/>
                <w:i/>
                <w:sz w:val="20"/>
              </w:rPr>
              <w:t> </w:t>
            </w:r>
            <w:r w:rsidRPr="003D7F7C">
              <w:rPr>
                <w:rFonts w:ascii="Arial" w:hAnsi="Arial" w:cs="Arial"/>
                <w:i/>
                <w:sz w:val="20"/>
              </w:rPr>
              <w:t>3000 and/or a total GNI ≤ US$</w:t>
            </w:r>
            <w:r>
              <w:rPr>
                <w:rFonts w:ascii="Arial" w:hAnsi="Arial" w:cs="Arial"/>
                <w:i/>
                <w:sz w:val="20"/>
              </w:rPr>
              <w:t> </w:t>
            </w:r>
            <w:r w:rsidR="00704174">
              <w:rPr>
                <w:rFonts w:ascii="Arial" w:hAnsi="Arial" w:cs="Arial"/>
                <w:i/>
                <w:sz w:val="20"/>
              </w:rPr>
              <w:t>5</w:t>
            </w:r>
            <w:r w:rsidRPr="003D7F7C">
              <w:rPr>
                <w:rFonts w:ascii="Arial" w:hAnsi="Arial" w:cs="Arial"/>
                <w:i/>
                <w:sz w:val="20"/>
              </w:rPr>
              <w:t xml:space="preserve"> billion where </w:t>
            </w:r>
            <w:proofErr w:type="spellStart"/>
            <w:r w:rsidRPr="003D7F7C">
              <w:rPr>
                <w:rFonts w:ascii="Arial" w:hAnsi="Arial" w:cs="Arial"/>
                <w:i/>
                <w:sz w:val="20"/>
              </w:rPr>
              <w:t>GNIpc</w:t>
            </w:r>
            <w:proofErr w:type="spellEnd"/>
            <w:r w:rsidRPr="003D7F7C">
              <w:rPr>
                <w:rFonts w:ascii="Arial" w:hAnsi="Arial" w:cs="Arial"/>
                <w:i/>
                <w:sz w:val="20"/>
              </w:rPr>
              <w:t xml:space="preserve"> ≤ US$</w:t>
            </w:r>
            <w:r>
              <w:rPr>
                <w:rFonts w:ascii="Arial" w:hAnsi="Arial" w:cs="Arial"/>
                <w:i/>
                <w:sz w:val="20"/>
              </w:rPr>
              <w:t> </w:t>
            </w:r>
            <w:r w:rsidR="00704174">
              <w:rPr>
                <w:rFonts w:ascii="Arial" w:hAnsi="Arial" w:cs="Arial"/>
                <w:i/>
                <w:sz w:val="20"/>
              </w:rPr>
              <w:t>10 </w:t>
            </w:r>
            <w:r w:rsidRPr="003D7F7C">
              <w:rPr>
                <w:rFonts w:ascii="Arial" w:hAnsi="Arial" w:cs="Arial"/>
                <w:i/>
                <w:sz w:val="20"/>
              </w:rPr>
              <w:t>000 and/or a total GNI ≤ US$</w:t>
            </w:r>
            <w:r>
              <w:rPr>
                <w:rFonts w:ascii="Arial" w:hAnsi="Arial" w:cs="Arial"/>
                <w:i/>
                <w:sz w:val="20"/>
              </w:rPr>
              <w:t> </w:t>
            </w:r>
            <w:r w:rsidRPr="003D7F7C">
              <w:rPr>
                <w:rFonts w:ascii="Arial" w:hAnsi="Arial" w:cs="Arial"/>
                <w:i/>
                <w:sz w:val="20"/>
              </w:rPr>
              <w:t xml:space="preserve">200 billion where either </w:t>
            </w:r>
            <w:r>
              <w:rPr>
                <w:rFonts w:ascii="Arial" w:hAnsi="Arial" w:cs="Arial"/>
                <w:i/>
                <w:sz w:val="20"/>
              </w:rPr>
              <w:t>Human Development Index (</w:t>
            </w:r>
            <w:r w:rsidRPr="003D7F7C">
              <w:rPr>
                <w:rFonts w:ascii="Arial" w:hAnsi="Arial" w:cs="Arial"/>
                <w:i/>
                <w:sz w:val="20"/>
              </w:rPr>
              <w:t>HDI</w:t>
            </w:r>
            <w:r>
              <w:rPr>
                <w:rFonts w:ascii="Arial" w:hAnsi="Arial" w:cs="Arial"/>
                <w:i/>
                <w:sz w:val="20"/>
              </w:rPr>
              <w:t>)</w:t>
            </w:r>
            <w:r w:rsidRPr="003D7F7C">
              <w:rPr>
                <w:rFonts w:ascii="Arial" w:hAnsi="Arial" w:cs="Arial"/>
                <w:i/>
                <w:sz w:val="20"/>
              </w:rPr>
              <w:t xml:space="preserve"> ≤ 0.6 and/or </w:t>
            </w:r>
            <w:proofErr w:type="spellStart"/>
            <w:r w:rsidRPr="003D7F7C">
              <w:rPr>
                <w:rFonts w:ascii="Arial" w:hAnsi="Arial" w:cs="Arial"/>
                <w:i/>
                <w:sz w:val="20"/>
              </w:rPr>
              <w:t>GNIpc</w:t>
            </w:r>
            <w:proofErr w:type="spellEnd"/>
            <w:r w:rsidRPr="003D7F7C">
              <w:rPr>
                <w:rFonts w:ascii="Arial" w:hAnsi="Arial" w:cs="Arial"/>
                <w:i/>
                <w:sz w:val="20"/>
              </w:rPr>
              <w:t xml:space="preserve"> ≤ US$</w:t>
            </w:r>
            <w:r>
              <w:rPr>
                <w:rFonts w:ascii="Arial" w:hAnsi="Arial" w:cs="Arial"/>
                <w:i/>
                <w:sz w:val="20"/>
              </w:rPr>
              <w:t> </w:t>
            </w:r>
            <w:r w:rsidRPr="003D7F7C">
              <w:rPr>
                <w:rFonts w:ascii="Arial" w:hAnsi="Arial" w:cs="Arial"/>
                <w:i/>
                <w:sz w:val="20"/>
              </w:rPr>
              <w:t>1500</w:t>
            </w:r>
            <w:r>
              <w:rPr>
                <w:rFonts w:ascii="Arial" w:hAnsi="Arial" w:cs="Arial"/>
                <w:i/>
                <w:sz w:val="20"/>
              </w:rPr>
              <w:t>.</w:t>
            </w:r>
          </w:p>
          <w:p w14:paraId="5C94FBC9" w14:textId="77777777" w:rsidR="003D7F7C" w:rsidRPr="007D34DC" w:rsidRDefault="003D7F7C" w:rsidP="00413B28">
            <w:pPr>
              <w:jc w:val="both"/>
              <w:rPr>
                <w:rFonts w:ascii="Arial" w:hAnsi="Arial" w:cs="Arial"/>
                <w:i/>
                <w:sz w:val="20"/>
              </w:rPr>
            </w:pPr>
          </w:p>
        </w:tc>
      </w:tr>
      <w:tr w:rsidR="003D7F7C" w:rsidRPr="007D34DC" w14:paraId="63E707CF" w14:textId="77777777" w:rsidTr="00C62AF1">
        <w:tc>
          <w:tcPr>
            <w:tcW w:w="2088" w:type="dxa"/>
          </w:tcPr>
          <w:p w14:paraId="4D693A06" w14:textId="77777777" w:rsidR="003D7F7C" w:rsidRDefault="003D7F7C" w:rsidP="00413B28">
            <w:pPr>
              <w:pStyle w:val="Heading1"/>
              <w:jc w:val="both"/>
              <w:rPr>
                <w:rFonts w:ascii="Arial" w:hAnsi="Arial" w:cs="Arial"/>
                <w:i/>
                <w:sz w:val="20"/>
              </w:rPr>
            </w:pPr>
            <w:r>
              <w:rPr>
                <w:rFonts w:ascii="Arial" w:hAnsi="Arial" w:cs="Arial"/>
                <w:i/>
                <w:sz w:val="20"/>
              </w:rPr>
              <w:t>Group B</w:t>
            </w:r>
          </w:p>
        </w:tc>
        <w:tc>
          <w:tcPr>
            <w:tcW w:w="6434" w:type="dxa"/>
            <w:gridSpan w:val="2"/>
          </w:tcPr>
          <w:p w14:paraId="58E3E533" w14:textId="77B188E4" w:rsidR="003D7F7C" w:rsidRDefault="003D7F7C" w:rsidP="00413B28">
            <w:pPr>
              <w:jc w:val="both"/>
              <w:rPr>
                <w:rFonts w:ascii="Arial" w:hAnsi="Arial" w:cs="Arial"/>
                <w:i/>
                <w:sz w:val="20"/>
              </w:rPr>
            </w:pPr>
            <w:r>
              <w:rPr>
                <w:rFonts w:ascii="Arial" w:hAnsi="Arial" w:cs="Arial"/>
                <w:i/>
                <w:sz w:val="20"/>
              </w:rPr>
              <w:t>C</w:t>
            </w:r>
            <w:r w:rsidRPr="003D7F7C">
              <w:rPr>
                <w:rFonts w:ascii="Arial" w:hAnsi="Arial" w:cs="Arial"/>
                <w:i/>
                <w:sz w:val="20"/>
              </w:rPr>
              <w:t>ountries</w:t>
            </w:r>
            <w:r>
              <w:rPr>
                <w:rFonts w:ascii="Arial" w:hAnsi="Arial" w:cs="Arial"/>
                <w:i/>
                <w:sz w:val="20"/>
              </w:rPr>
              <w:t>, areas and territories</w:t>
            </w:r>
            <w:r w:rsidRPr="003D7F7C">
              <w:rPr>
                <w:rFonts w:ascii="Arial" w:hAnsi="Arial" w:cs="Arial"/>
                <w:i/>
                <w:sz w:val="20"/>
              </w:rPr>
              <w:t xml:space="preserve"> with a total GNI ≤ US$</w:t>
            </w:r>
            <w:r>
              <w:rPr>
                <w:rFonts w:ascii="Arial" w:hAnsi="Arial" w:cs="Arial"/>
                <w:i/>
                <w:sz w:val="20"/>
              </w:rPr>
              <w:t> </w:t>
            </w:r>
            <w:r w:rsidRPr="003D7F7C">
              <w:rPr>
                <w:rFonts w:ascii="Arial" w:hAnsi="Arial" w:cs="Arial"/>
                <w:i/>
                <w:sz w:val="20"/>
              </w:rPr>
              <w:t>1.5 billion and/or a total GNI ≤ US$</w:t>
            </w:r>
            <w:r>
              <w:rPr>
                <w:rFonts w:ascii="Arial" w:hAnsi="Arial" w:cs="Arial"/>
                <w:i/>
                <w:sz w:val="20"/>
              </w:rPr>
              <w:t> </w:t>
            </w:r>
            <w:r w:rsidRPr="003D7F7C">
              <w:rPr>
                <w:rFonts w:ascii="Arial" w:hAnsi="Arial" w:cs="Arial"/>
                <w:i/>
                <w:sz w:val="20"/>
              </w:rPr>
              <w:t xml:space="preserve">25 billion where </w:t>
            </w:r>
            <w:proofErr w:type="spellStart"/>
            <w:r w:rsidRPr="003D7F7C">
              <w:rPr>
                <w:rFonts w:ascii="Arial" w:hAnsi="Arial" w:cs="Arial"/>
                <w:i/>
                <w:sz w:val="20"/>
              </w:rPr>
              <w:t>GNIpc</w:t>
            </w:r>
            <w:proofErr w:type="spellEnd"/>
            <w:r w:rsidRPr="003D7F7C">
              <w:rPr>
                <w:rFonts w:ascii="Arial" w:hAnsi="Arial" w:cs="Arial"/>
                <w:i/>
                <w:sz w:val="20"/>
              </w:rPr>
              <w:t xml:space="preserve"> ≤ US$</w:t>
            </w:r>
            <w:r>
              <w:rPr>
                <w:rFonts w:ascii="Arial" w:hAnsi="Arial" w:cs="Arial"/>
                <w:i/>
                <w:sz w:val="20"/>
              </w:rPr>
              <w:t> </w:t>
            </w:r>
            <w:r w:rsidRPr="003D7F7C">
              <w:rPr>
                <w:rFonts w:ascii="Arial" w:hAnsi="Arial" w:cs="Arial"/>
                <w:i/>
                <w:sz w:val="20"/>
              </w:rPr>
              <w:t xml:space="preserve">10,000 and/or </w:t>
            </w:r>
            <w:proofErr w:type="spellStart"/>
            <w:r w:rsidRPr="003D7F7C">
              <w:rPr>
                <w:rFonts w:ascii="Arial" w:hAnsi="Arial" w:cs="Arial"/>
                <w:i/>
                <w:sz w:val="20"/>
              </w:rPr>
              <w:t>GNIpc</w:t>
            </w:r>
            <w:proofErr w:type="spellEnd"/>
            <w:r w:rsidRPr="003D7F7C">
              <w:rPr>
                <w:rFonts w:ascii="Arial" w:hAnsi="Arial" w:cs="Arial"/>
                <w:i/>
                <w:sz w:val="20"/>
              </w:rPr>
              <w:t xml:space="preserve"> ≤ US$</w:t>
            </w:r>
            <w:r>
              <w:rPr>
                <w:rFonts w:ascii="Arial" w:hAnsi="Arial" w:cs="Arial"/>
                <w:i/>
                <w:sz w:val="20"/>
              </w:rPr>
              <w:t> </w:t>
            </w:r>
            <w:r w:rsidRPr="003D7F7C">
              <w:rPr>
                <w:rFonts w:ascii="Arial" w:hAnsi="Arial" w:cs="Arial"/>
                <w:i/>
                <w:sz w:val="20"/>
              </w:rPr>
              <w:t>6</w:t>
            </w:r>
            <w:r w:rsidR="00704174">
              <w:rPr>
                <w:rFonts w:ascii="Arial" w:hAnsi="Arial" w:cs="Arial"/>
                <w:i/>
                <w:sz w:val="20"/>
              </w:rPr>
              <w:t>3</w:t>
            </w:r>
            <w:r w:rsidRPr="003D7F7C">
              <w:rPr>
                <w:rFonts w:ascii="Arial" w:hAnsi="Arial" w:cs="Arial"/>
                <w:i/>
                <w:sz w:val="20"/>
              </w:rPr>
              <w:t xml:space="preserve">00 where </w:t>
            </w:r>
            <w:r>
              <w:rPr>
                <w:rFonts w:ascii="Arial" w:hAnsi="Arial" w:cs="Arial"/>
                <w:i/>
                <w:sz w:val="20"/>
              </w:rPr>
              <w:t>Health Life Expectancy (</w:t>
            </w:r>
            <w:r w:rsidRPr="003D7F7C">
              <w:rPr>
                <w:rFonts w:ascii="Arial" w:hAnsi="Arial" w:cs="Arial"/>
                <w:i/>
                <w:sz w:val="20"/>
              </w:rPr>
              <w:t>HALE</w:t>
            </w:r>
            <w:r>
              <w:rPr>
                <w:rFonts w:ascii="Arial" w:hAnsi="Arial" w:cs="Arial"/>
                <w:i/>
                <w:sz w:val="20"/>
              </w:rPr>
              <w:t>)</w:t>
            </w:r>
            <w:r w:rsidRPr="003D7F7C">
              <w:rPr>
                <w:rFonts w:ascii="Arial" w:hAnsi="Arial" w:cs="Arial"/>
                <w:i/>
                <w:sz w:val="20"/>
              </w:rPr>
              <w:t xml:space="preserve"> is ≤ 55 and/or a total GNI ≤ US$</w:t>
            </w:r>
            <w:r>
              <w:rPr>
                <w:rFonts w:ascii="Arial" w:hAnsi="Arial" w:cs="Arial"/>
                <w:i/>
                <w:sz w:val="20"/>
              </w:rPr>
              <w:t> </w:t>
            </w:r>
            <w:r w:rsidRPr="003D7F7C">
              <w:rPr>
                <w:rFonts w:ascii="Arial" w:hAnsi="Arial" w:cs="Arial"/>
                <w:i/>
                <w:sz w:val="20"/>
              </w:rPr>
              <w:t xml:space="preserve">300 billion where either HDI ≤ 0.67 and/or </w:t>
            </w:r>
            <w:proofErr w:type="spellStart"/>
            <w:r w:rsidRPr="003D7F7C">
              <w:rPr>
                <w:rFonts w:ascii="Arial" w:hAnsi="Arial" w:cs="Arial"/>
                <w:i/>
                <w:sz w:val="20"/>
              </w:rPr>
              <w:t>GNIpc</w:t>
            </w:r>
            <w:proofErr w:type="spellEnd"/>
            <w:r w:rsidRPr="003D7F7C">
              <w:rPr>
                <w:rFonts w:ascii="Arial" w:hAnsi="Arial" w:cs="Arial"/>
                <w:i/>
                <w:sz w:val="20"/>
              </w:rPr>
              <w:t xml:space="preserve"> ≤ US$</w:t>
            </w:r>
            <w:r>
              <w:rPr>
                <w:rFonts w:ascii="Arial" w:hAnsi="Arial" w:cs="Arial"/>
                <w:i/>
                <w:sz w:val="20"/>
              </w:rPr>
              <w:t> </w:t>
            </w:r>
            <w:r w:rsidRPr="003D7F7C">
              <w:rPr>
                <w:rFonts w:ascii="Arial" w:hAnsi="Arial" w:cs="Arial"/>
                <w:i/>
                <w:sz w:val="20"/>
              </w:rPr>
              <w:t>6</w:t>
            </w:r>
            <w:r w:rsidR="00704174">
              <w:rPr>
                <w:rFonts w:ascii="Arial" w:hAnsi="Arial" w:cs="Arial"/>
                <w:i/>
                <w:sz w:val="20"/>
              </w:rPr>
              <w:t>3</w:t>
            </w:r>
            <w:r w:rsidRPr="003D7F7C">
              <w:rPr>
                <w:rFonts w:ascii="Arial" w:hAnsi="Arial" w:cs="Arial"/>
                <w:i/>
                <w:sz w:val="20"/>
              </w:rPr>
              <w:t>00</w:t>
            </w:r>
            <w:r>
              <w:rPr>
                <w:rFonts w:ascii="Arial" w:hAnsi="Arial" w:cs="Arial"/>
                <w:i/>
                <w:sz w:val="20"/>
              </w:rPr>
              <w:t>.</w:t>
            </w:r>
          </w:p>
          <w:p w14:paraId="39DCBA62" w14:textId="77777777" w:rsidR="003D7F7C" w:rsidRPr="007D34DC" w:rsidRDefault="003D7F7C" w:rsidP="00413B28">
            <w:pPr>
              <w:jc w:val="both"/>
              <w:rPr>
                <w:rFonts w:ascii="Arial" w:hAnsi="Arial" w:cs="Arial"/>
                <w:i/>
                <w:sz w:val="20"/>
              </w:rPr>
            </w:pPr>
          </w:p>
        </w:tc>
      </w:tr>
      <w:tr w:rsidR="003D7F7C" w:rsidRPr="007D34DC" w14:paraId="220FC247" w14:textId="77777777" w:rsidTr="00C62AF1">
        <w:tc>
          <w:tcPr>
            <w:tcW w:w="2088" w:type="dxa"/>
          </w:tcPr>
          <w:p w14:paraId="3123719B" w14:textId="77777777" w:rsidR="003D7F7C" w:rsidRPr="007D34DC" w:rsidRDefault="003D7F7C" w:rsidP="00413B28">
            <w:pPr>
              <w:pStyle w:val="Heading1"/>
              <w:jc w:val="both"/>
              <w:rPr>
                <w:rFonts w:ascii="Arial" w:hAnsi="Arial" w:cs="Arial"/>
                <w:i/>
                <w:sz w:val="20"/>
              </w:rPr>
            </w:pPr>
            <w:r>
              <w:rPr>
                <w:rFonts w:ascii="Arial" w:hAnsi="Arial" w:cs="Arial"/>
                <w:i/>
                <w:sz w:val="20"/>
              </w:rPr>
              <w:t>GOALI</w:t>
            </w:r>
          </w:p>
        </w:tc>
        <w:tc>
          <w:tcPr>
            <w:tcW w:w="6434" w:type="dxa"/>
            <w:gridSpan w:val="2"/>
          </w:tcPr>
          <w:p w14:paraId="37CA263E" w14:textId="77777777" w:rsidR="003D7F7C" w:rsidRPr="007D34DC" w:rsidRDefault="003D7F7C" w:rsidP="00413B28">
            <w:pPr>
              <w:jc w:val="both"/>
              <w:rPr>
                <w:rFonts w:ascii="Arial" w:hAnsi="Arial" w:cs="Arial"/>
                <w:i/>
                <w:sz w:val="20"/>
              </w:rPr>
            </w:pPr>
            <w:r w:rsidRPr="007D34DC">
              <w:rPr>
                <w:rFonts w:ascii="Arial" w:hAnsi="Arial" w:cs="Arial"/>
                <w:i/>
                <w:sz w:val="20"/>
              </w:rPr>
              <w:t xml:space="preserve">The </w:t>
            </w:r>
            <w:r>
              <w:rPr>
                <w:rFonts w:ascii="Arial" w:hAnsi="Arial" w:cs="Arial"/>
                <w:i/>
                <w:sz w:val="20"/>
              </w:rPr>
              <w:t>Global Online Access to Legal Information</w:t>
            </w:r>
            <w:r w:rsidRPr="007D34DC">
              <w:rPr>
                <w:rFonts w:ascii="Arial" w:hAnsi="Arial" w:cs="Arial"/>
                <w:i/>
                <w:sz w:val="20"/>
              </w:rPr>
              <w:t xml:space="preserve"> (</w:t>
            </w:r>
            <w:r>
              <w:rPr>
                <w:rFonts w:ascii="Arial" w:hAnsi="Arial" w:cs="Arial"/>
                <w:i/>
                <w:sz w:val="20"/>
              </w:rPr>
              <w:t>GOALI</w:t>
            </w:r>
            <w:r w:rsidRPr="007D34DC">
              <w:rPr>
                <w:rFonts w:ascii="Arial" w:hAnsi="Arial" w:cs="Arial"/>
                <w:i/>
                <w:sz w:val="20"/>
              </w:rPr>
              <w:t>) program</w:t>
            </w:r>
            <w:r>
              <w:rPr>
                <w:rFonts w:ascii="Arial" w:hAnsi="Arial" w:cs="Arial"/>
                <w:i/>
                <w:sz w:val="20"/>
              </w:rPr>
              <w:t>me</w:t>
            </w:r>
            <w:r w:rsidRPr="007D34DC">
              <w:rPr>
                <w:rFonts w:ascii="Arial" w:hAnsi="Arial" w:cs="Arial"/>
                <w:i/>
                <w:sz w:val="20"/>
              </w:rPr>
              <w:t xml:space="preserve"> coordinated by </w:t>
            </w:r>
            <w:r>
              <w:rPr>
                <w:rFonts w:ascii="Arial" w:hAnsi="Arial" w:cs="Arial"/>
                <w:i/>
                <w:sz w:val="20"/>
              </w:rPr>
              <w:t>ILO</w:t>
            </w:r>
            <w:r w:rsidRPr="007D34DC">
              <w:rPr>
                <w:rFonts w:ascii="Arial" w:hAnsi="Arial" w:cs="Arial"/>
                <w:i/>
                <w:sz w:val="20"/>
              </w:rPr>
              <w:t xml:space="preserve"> in collaboration with its partner publishers.</w:t>
            </w:r>
          </w:p>
          <w:p w14:paraId="6129F7AE" w14:textId="77777777" w:rsidR="003D7F7C" w:rsidRPr="007D34DC" w:rsidRDefault="003D7F7C" w:rsidP="00413B28">
            <w:pPr>
              <w:jc w:val="both"/>
              <w:rPr>
                <w:rFonts w:ascii="Arial" w:hAnsi="Arial" w:cs="Arial"/>
                <w:i/>
                <w:sz w:val="20"/>
              </w:rPr>
            </w:pPr>
          </w:p>
        </w:tc>
      </w:tr>
      <w:tr w:rsidR="003D7F7C" w14:paraId="0BC02F77" w14:textId="77777777" w:rsidTr="00A6333B">
        <w:tc>
          <w:tcPr>
            <w:tcW w:w="2088" w:type="dxa"/>
          </w:tcPr>
          <w:p w14:paraId="519CDF21" w14:textId="77777777" w:rsidR="003D7F7C" w:rsidRDefault="003D7F7C">
            <w:pPr>
              <w:pStyle w:val="Heading1"/>
              <w:jc w:val="both"/>
              <w:rPr>
                <w:rFonts w:ascii="Arial" w:hAnsi="Arial" w:cs="Arial"/>
                <w:i/>
                <w:sz w:val="20"/>
              </w:rPr>
            </w:pPr>
            <w:r>
              <w:rPr>
                <w:rFonts w:ascii="Arial" w:hAnsi="Arial" w:cs="Arial"/>
                <w:i/>
                <w:sz w:val="20"/>
              </w:rPr>
              <w:t>Hinari</w:t>
            </w:r>
          </w:p>
        </w:tc>
        <w:tc>
          <w:tcPr>
            <w:tcW w:w="6434" w:type="dxa"/>
            <w:gridSpan w:val="2"/>
          </w:tcPr>
          <w:p w14:paraId="0A28DDD1" w14:textId="77777777" w:rsidR="003D7F7C" w:rsidRDefault="003D7F7C" w:rsidP="00FB1BBF">
            <w:pPr>
              <w:jc w:val="both"/>
              <w:rPr>
                <w:rFonts w:ascii="Arial" w:hAnsi="Arial" w:cs="Arial"/>
                <w:i/>
                <w:sz w:val="20"/>
              </w:rPr>
            </w:pPr>
            <w:r>
              <w:rPr>
                <w:rFonts w:ascii="Arial" w:hAnsi="Arial" w:cs="Arial"/>
                <w:i/>
                <w:sz w:val="20"/>
              </w:rPr>
              <w:t>The Hinari Programme developed and operated by WHO and its biomedical information content partners.</w:t>
            </w:r>
          </w:p>
          <w:p w14:paraId="5CD252D2" w14:textId="77777777" w:rsidR="003D7F7C" w:rsidRDefault="003D7F7C">
            <w:pPr>
              <w:jc w:val="both"/>
              <w:rPr>
                <w:rFonts w:ascii="Arial" w:hAnsi="Arial" w:cs="Arial"/>
                <w:i/>
                <w:sz w:val="20"/>
              </w:rPr>
            </w:pPr>
          </w:p>
        </w:tc>
      </w:tr>
      <w:tr w:rsidR="003D7F7C" w:rsidRPr="007D34DC" w14:paraId="5E3599D7" w14:textId="77777777" w:rsidTr="00A6333B">
        <w:tc>
          <w:tcPr>
            <w:tcW w:w="2088" w:type="dxa"/>
          </w:tcPr>
          <w:p w14:paraId="66E98E4B" w14:textId="77777777" w:rsidR="003D7F7C" w:rsidRPr="007D34DC" w:rsidRDefault="003D7F7C" w:rsidP="00413B28">
            <w:pPr>
              <w:pStyle w:val="Heading1"/>
              <w:jc w:val="both"/>
              <w:rPr>
                <w:rFonts w:ascii="Arial" w:hAnsi="Arial" w:cs="Arial"/>
                <w:i/>
                <w:sz w:val="20"/>
              </w:rPr>
            </w:pPr>
            <w:r>
              <w:rPr>
                <w:rFonts w:ascii="Arial" w:hAnsi="Arial" w:cs="Arial"/>
                <w:i/>
                <w:sz w:val="20"/>
              </w:rPr>
              <w:t>ILO</w:t>
            </w:r>
          </w:p>
        </w:tc>
        <w:tc>
          <w:tcPr>
            <w:tcW w:w="6434" w:type="dxa"/>
            <w:gridSpan w:val="2"/>
          </w:tcPr>
          <w:p w14:paraId="2904B794" w14:textId="77777777" w:rsidR="003D7F7C" w:rsidRPr="007D34DC" w:rsidRDefault="003D7F7C" w:rsidP="00413B28">
            <w:pPr>
              <w:jc w:val="both"/>
              <w:rPr>
                <w:rFonts w:ascii="Arial" w:hAnsi="Arial" w:cs="Arial"/>
                <w:i/>
                <w:sz w:val="20"/>
              </w:rPr>
            </w:pPr>
            <w:r w:rsidRPr="007D34DC">
              <w:rPr>
                <w:rFonts w:ascii="Arial" w:hAnsi="Arial" w:cs="Arial"/>
                <w:i/>
                <w:sz w:val="20"/>
              </w:rPr>
              <w:t xml:space="preserve">The </w:t>
            </w:r>
            <w:r>
              <w:rPr>
                <w:rFonts w:ascii="Arial" w:hAnsi="Arial" w:cs="Arial"/>
                <w:i/>
                <w:sz w:val="20"/>
              </w:rPr>
              <w:t>International Labour Organization</w:t>
            </w:r>
          </w:p>
          <w:p w14:paraId="3503648F" w14:textId="77777777" w:rsidR="003D7F7C" w:rsidRPr="007D34DC" w:rsidRDefault="003D7F7C" w:rsidP="00413B28">
            <w:pPr>
              <w:jc w:val="both"/>
              <w:rPr>
                <w:rFonts w:ascii="Arial" w:hAnsi="Arial" w:cs="Arial"/>
                <w:i/>
                <w:sz w:val="20"/>
              </w:rPr>
            </w:pPr>
          </w:p>
        </w:tc>
      </w:tr>
      <w:tr w:rsidR="003D7F7C" w14:paraId="3DB0E505" w14:textId="77777777" w:rsidTr="00A6333B">
        <w:tc>
          <w:tcPr>
            <w:tcW w:w="2088" w:type="dxa"/>
          </w:tcPr>
          <w:p w14:paraId="495BA96B" w14:textId="77777777" w:rsidR="003D7F7C" w:rsidRDefault="003D7F7C">
            <w:pPr>
              <w:pStyle w:val="Heading1"/>
              <w:jc w:val="both"/>
              <w:rPr>
                <w:rFonts w:ascii="Arial" w:hAnsi="Arial" w:cs="Arial"/>
                <w:i/>
                <w:sz w:val="20"/>
              </w:rPr>
            </w:pPr>
            <w:r>
              <w:rPr>
                <w:rFonts w:ascii="Arial" w:hAnsi="Arial" w:cs="Arial"/>
                <w:i/>
                <w:sz w:val="20"/>
              </w:rPr>
              <w:t>Institution</w:t>
            </w:r>
          </w:p>
        </w:tc>
        <w:tc>
          <w:tcPr>
            <w:tcW w:w="6434" w:type="dxa"/>
            <w:gridSpan w:val="2"/>
          </w:tcPr>
          <w:p w14:paraId="18ACF147" w14:textId="26EAF3D6" w:rsidR="003D7F7C" w:rsidRDefault="003D7F7C">
            <w:pPr>
              <w:jc w:val="both"/>
              <w:rPr>
                <w:rFonts w:ascii="Arial" w:hAnsi="Arial" w:cs="Arial"/>
                <w:i/>
                <w:sz w:val="20"/>
              </w:rPr>
            </w:pPr>
            <w:r>
              <w:rPr>
                <w:rFonts w:ascii="Arial" w:hAnsi="Arial" w:cs="Arial"/>
                <w:i/>
                <w:sz w:val="20"/>
              </w:rPr>
              <w:t xml:space="preserve">The academic or research library or institution or local or national government department proposed by the UN entities to the Publisher to obtain access </w:t>
            </w:r>
            <w:r w:rsidRPr="007D34DC">
              <w:rPr>
                <w:rFonts w:ascii="Arial" w:hAnsi="Arial" w:cs="Arial"/>
                <w:i/>
                <w:sz w:val="20"/>
              </w:rPr>
              <w:t xml:space="preserve">to the Publisher’s </w:t>
            </w:r>
            <w:r w:rsidRPr="001C14B1">
              <w:rPr>
                <w:rFonts w:ascii="Arial" w:hAnsi="Arial" w:cs="Arial"/>
                <w:i/>
                <w:sz w:val="20"/>
              </w:rPr>
              <w:t xml:space="preserve">academic, professional and scientific </w:t>
            </w:r>
            <w:r w:rsidRPr="007D34DC">
              <w:rPr>
                <w:rFonts w:ascii="Arial" w:hAnsi="Arial" w:cs="Arial"/>
                <w:i/>
                <w:sz w:val="20"/>
              </w:rPr>
              <w:t xml:space="preserve">content within the framework of the </w:t>
            </w:r>
            <w:r>
              <w:rPr>
                <w:rFonts w:ascii="Arial" w:hAnsi="Arial" w:cs="Arial"/>
                <w:i/>
                <w:sz w:val="20"/>
              </w:rPr>
              <w:t>Research4Life</w:t>
            </w:r>
            <w:r w:rsidRPr="007D34DC">
              <w:rPr>
                <w:rFonts w:ascii="Arial" w:hAnsi="Arial" w:cs="Arial"/>
                <w:i/>
                <w:sz w:val="20"/>
              </w:rPr>
              <w:t xml:space="preserve"> program</w:t>
            </w:r>
            <w:r>
              <w:rPr>
                <w:rFonts w:ascii="Arial" w:hAnsi="Arial" w:cs="Arial"/>
                <w:i/>
                <w:sz w:val="20"/>
              </w:rPr>
              <w:t>mes</w:t>
            </w:r>
            <w:r w:rsidRPr="007D34DC">
              <w:rPr>
                <w:rFonts w:ascii="Arial" w:hAnsi="Arial" w:cs="Arial"/>
                <w:i/>
                <w:sz w:val="20"/>
              </w:rPr>
              <w:t>. As a guideline, such Institutions will be in countries</w:t>
            </w:r>
            <w:r w:rsidR="00B35BEB">
              <w:rPr>
                <w:rFonts w:ascii="Arial" w:hAnsi="Arial" w:cs="Arial"/>
                <w:i/>
                <w:sz w:val="20"/>
              </w:rPr>
              <w:t>, areas and territories defined as eligible for Groups A and B</w:t>
            </w:r>
            <w:r w:rsidRPr="007D34DC">
              <w:rPr>
                <w:rFonts w:ascii="Arial" w:hAnsi="Arial" w:cs="Arial"/>
                <w:i/>
                <w:sz w:val="20"/>
              </w:rPr>
              <w:t xml:space="preserve"> </w:t>
            </w:r>
            <w:r w:rsidR="00B35BEB">
              <w:rPr>
                <w:rFonts w:ascii="Arial" w:hAnsi="Arial" w:cs="Arial"/>
                <w:i/>
                <w:sz w:val="20"/>
              </w:rPr>
              <w:t xml:space="preserve">using LDC, GNI, </w:t>
            </w:r>
            <w:proofErr w:type="spellStart"/>
            <w:r w:rsidR="00B35BEB">
              <w:rPr>
                <w:rFonts w:ascii="Arial" w:hAnsi="Arial" w:cs="Arial"/>
                <w:i/>
                <w:sz w:val="20"/>
              </w:rPr>
              <w:t>GNIpc</w:t>
            </w:r>
            <w:proofErr w:type="spellEnd"/>
            <w:r w:rsidR="00B35BEB">
              <w:rPr>
                <w:rFonts w:ascii="Arial" w:hAnsi="Arial" w:cs="Arial"/>
                <w:i/>
                <w:sz w:val="20"/>
              </w:rPr>
              <w:t>, HDI and HALE indicators</w:t>
            </w:r>
            <w:r w:rsidRPr="007D34DC">
              <w:rPr>
                <w:rFonts w:ascii="Arial" w:hAnsi="Arial" w:cs="Arial"/>
                <w:i/>
                <w:sz w:val="20"/>
              </w:rPr>
              <w:t>. However, the Publisher reserves the right to grant or deny access to Institutions at its sole discretion.</w:t>
            </w:r>
          </w:p>
        </w:tc>
      </w:tr>
    </w:tbl>
    <w:p w14:paraId="5A812165" w14:textId="77777777" w:rsidR="005B7A4A" w:rsidRDefault="005B7A4A"/>
    <w:tbl>
      <w:tblPr>
        <w:tblW w:w="8522" w:type="dxa"/>
        <w:tblLayout w:type="fixed"/>
        <w:tblLook w:val="0000" w:firstRow="0" w:lastRow="0" w:firstColumn="0" w:lastColumn="0" w:noHBand="0" w:noVBand="0"/>
      </w:tblPr>
      <w:tblGrid>
        <w:gridCol w:w="2088"/>
        <w:gridCol w:w="6434"/>
      </w:tblGrid>
      <w:tr w:rsidR="003D7F7C" w14:paraId="0EFED7B9" w14:textId="77777777" w:rsidTr="00C62AF1">
        <w:tc>
          <w:tcPr>
            <w:tcW w:w="2088" w:type="dxa"/>
          </w:tcPr>
          <w:p w14:paraId="464EBB72" w14:textId="77777777" w:rsidR="003D7F7C" w:rsidRDefault="003D7F7C">
            <w:pPr>
              <w:pStyle w:val="Heading1"/>
              <w:jc w:val="both"/>
              <w:rPr>
                <w:rFonts w:ascii="Arial" w:hAnsi="Arial" w:cs="Arial"/>
                <w:i/>
                <w:sz w:val="20"/>
              </w:rPr>
            </w:pPr>
            <w:r>
              <w:rPr>
                <w:rFonts w:ascii="Arial" w:hAnsi="Arial" w:cs="Arial"/>
                <w:i/>
                <w:sz w:val="20"/>
              </w:rPr>
              <w:lastRenderedPageBreak/>
              <w:t>Material</w:t>
            </w:r>
          </w:p>
        </w:tc>
        <w:tc>
          <w:tcPr>
            <w:tcW w:w="6434" w:type="dxa"/>
          </w:tcPr>
          <w:p w14:paraId="5579DAF5" w14:textId="77777777" w:rsidR="003D7F7C" w:rsidRDefault="003D7F7C">
            <w:pPr>
              <w:jc w:val="both"/>
              <w:rPr>
                <w:rFonts w:ascii="Arial" w:hAnsi="Arial" w:cs="Arial"/>
                <w:i/>
                <w:sz w:val="20"/>
              </w:rPr>
            </w:pPr>
            <w:r>
              <w:rPr>
                <w:rFonts w:ascii="Arial" w:hAnsi="Arial" w:cs="Arial"/>
                <w:i/>
                <w:sz w:val="20"/>
              </w:rPr>
              <w:t>Online versions of journals, books and other information.</w:t>
            </w:r>
          </w:p>
          <w:p w14:paraId="3ED1BAFA" w14:textId="77777777" w:rsidR="003D7F7C" w:rsidRDefault="003D7F7C">
            <w:pPr>
              <w:jc w:val="both"/>
              <w:rPr>
                <w:rFonts w:ascii="Arial" w:hAnsi="Arial" w:cs="Arial"/>
                <w:i/>
                <w:sz w:val="20"/>
              </w:rPr>
            </w:pPr>
          </w:p>
        </w:tc>
      </w:tr>
      <w:tr w:rsidR="003D7F7C" w14:paraId="258285CD" w14:textId="77777777" w:rsidTr="00A6333B">
        <w:tc>
          <w:tcPr>
            <w:tcW w:w="2088" w:type="dxa"/>
          </w:tcPr>
          <w:p w14:paraId="61A691F2" w14:textId="77777777" w:rsidR="003D7F7C" w:rsidRDefault="003D7F7C" w:rsidP="00413B28">
            <w:pPr>
              <w:pStyle w:val="Heading1"/>
              <w:jc w:val="both"/>
              <w:rPr>
                <w:rFonts w:ascii="Arial" w:hAnsi="Arial" w:cs="Arial"/>
                <w:i/>
                <w:sz w:val="20"/>
              </w:rPr>
            </w:pPr>
            <w:r>
              <w:rPr>
                <w:rFonts w:ascii="Arial" w:hAnsi="Arial" w:cs="Arial"/>
                <w:i/>
                <w:sz w:val="20"/>
              </w:rPr>
              <w:t>OARE</w:t>
            </w:r>
          </w:p>
        </w:tc>
        <w:tc>
          <w:tcPr>
            <w:tcW w:w="6434" w:type="dxa"/>
          </w:tcPr>
          <w:p w14:paraId="4E39E487" w14:textId="77777777" w:rsidR="003D7F7C" w:rsidRDefault="003D7F7C" w:rsidP="00413B28">
            <w:pPr>
              <w:jc w:val="both"/>
              <w:rPr>
                <w:rFonts w:ascii="Arial" w:hAnsi="Arial" w:cs="Arial"/>
                <w:i/>
                <w:sz w:val="20"/>
              </w:rPr>
            </w:pPr>
            <w:r>
              <w:rPr>
                <w:rFonts w:ascii="Arial" w:hAnsi="Arial" w:cs="Arial"/>
                <w:i/>
                <w:sz w:val="20"/>
              </w:rPr>
              <w:t>The OARE Programme, developed and operated by UNEP and its environmental information content partners.</w:t>
            </w:r>
          </w:p>
          <w:p w14:paraId="1E00F34D" w14:textId="77777777" w:rsidR="003D7F7C" w:rsidRDefault="003D7F7C" w:rsidP="00413B28">
            <w:pPr>
              <w:jc w:val="both"/>
              <w:rPr>
                <w:rFonts w:ascii="Arial" w:hAnsi="Arial" w:cs="Arial"/>
                <w:i/>
                <w:sz w:val="20"/>
              </w:rPr>
            </w:pPr>
          </w:p>
        </w:tc>
      </w:tr>
      <w:tr w:rsidR="003D7F7C" w14:paraId="58F0BE09" w14:textId="77777777" w:rsidTr="00A6333B">
        <w:tc>
          <w:tcPr>
            <w:tcW w:w="2088" w:type="dxa"/>
          </w:tcPr>
          <w:p w14:paraId="1B53BF20" w14:textId="77777777" w:rsidR="003D7F7C" w:rsidRDefault="003D7F7C">
            <w:pPr>
              <w:pStyle w:val="Heading1"/>
              <w:jc w:val="both"/>
              <w:rPr>
                <w:rFonts w:ascii="Arial" w:hAnsi="Arial" w:cs="Arial"/>
                <w:i/>
                <w:sz w:val="20"/>
              </w:rPr>
            </w:pPr>
            <w:r>
              <w:rPr>
                <w:rFonts w:ascii="Arial" w:hAnsi="Arial" w:cs="Arial"/>
                <w:i/>
                <w:sz w:val="20"/>
              </w:rPr>
              <w:t>Publisher</w:t>
            </w:r>
          </w:p>
          <w:p w14:paraId="76D7E432" w14:textId="77777777" w:rsidR="00ED1324" w:rsidRDefault="00ED1324" w:rsidP="00ED1324"/>
          <w:p w14:paraId="535A4D7F" w14:textId="77777777" w:rsidR="00ED1324" w:rsidRDefault="00ED1324" w:rsidP="00ED1324"/>
          <w:p w14:paraId="4A5BDA60" w14:textId="77777777" w:rsidR="00ED1324" w:rsidRPr="00ED1324" w:rsidRDefault="00ED1324" w:rsidP="00565628">
            <w:pPr>
              <w:pStyle w:val="Heading1"/>
              <w:jc w:val="both"/>
            </w:pPr>
          </w:p>
        </w:tc>
        <w:tc>
          <w:tcPr>
            <w:tcW w:w="6434" w:type="dxa"/>
          </w:tcPr>
          <w:p w14:paraId="40D57B87" w14:textId="77777777" w:rsidR="00ED1324" w:rsidRPr="00565628" w:rsidRDefault="003D7F7C" w:rsidP="00565628">
            <w:pPr>
              <w:jc w:val="both"/>
              <w:rPr>
                <w:rFonts w:ascii="Arial" w:hAnsi="Arial" w:cs="Arial"/>
                <w:i/>
                <w:sz w:val="20"/>
              </w:rPr>
            </w:pPr>
            <w:r>
              <w:rPr>
                <w:rFonts w:ascii="Arial" w:hAnsi="Arial" w:cs="Arial"/>
                <w:i/>
                <w:sz w:val="20"/>
              </w:rPr>
              <w:t>The publisher or other rights holder who owns the copyright of the online journals books and other information made available through one or more Research4Life Programmes or who is authorized by the copyright owner to distribute the Material.</w:t>
            </w:r>
          </w:p>
        </w:tc>
      </w:tr>
      <w:tr w:rsidR="003D7F7C" w14:paraId="56953D44" w14:textId="77777777" w:rsidTr="00A6333B">
        <w:tc>
          <w:tcPr>
            <w:tcW w:w="2088" w:type="dxa"/>
          </w:tcPr>
          <w:p w14:paraId="26B750DD" w14:textId="77777777" w:rsidR="00ED1324" w:rsidRDefault="00ED1324" w:rsidP="00413B28">
            <w:pPr>
              <w:pStyle w:val="Heading1"/>
              <w:jc w:val="both"/>
              <w:rPr>
                <w:rFonts w:ascii="Arial" w:hAnsi="Arial" w:cs="Arial"/>
                <w:i/>
                <w:sz w:val="20"/>
              </w:rPr>
            </w:pPr>
          </w:p>
          <w:p w14:paraId="61A5EFD8" w14:textId="77777777" w:rsidR="003D7F7C" w:rsidRDefault="003D7F7C" w:rsidP="00413B28">
            <w:pPr>
              <w:pStyle w:val="Heading1"/>
              <w:jc w:val="both"/>
              <w:rPr>
                <w:rFonts w:ascii="Arial" w:hAnsi="Arial" w:cs="Arial"/>
                <w:i/>
                <w:sz w:val="20"/>
              </w:rPr>
            </w:pPr>
            <w:r>
              <w:rPr>
                <w:rFonts w:ascii="Arial" w:hAnsi="Arial" w:cs="Arial"/>
                <w:i/>
                <w:sz w:val="20"/>
              </w:rPr>
              <w:t>UNEP</w:t>
            </w:r>
          </w:p>
        </w:tc>
        <w:tc>
          <w:tcPr>
            <w:tcW w:w="6434" w:type="dxa"/>
          </w:tcPr>
          <w:p w14:paraId="35EF2F33" w14:textId="77777777" w:rsidR="00ED1324" w:rsidRDefault="00ED1324" w:rsidP="00413B28">
            <w:pPr>
              <w:jc w:val="both"/>
              <w:rPr>
                <w:rFonts w:ascii="Arial" w:hAnsi="Arial" w:cs="Arial"/>
                <w:i/>
                <w:sz w:val="20"/>
              </w:rPr>
            </w:pPr>
          </w:p>
          <w:p w14:paraId="33F2896D" w14:textId="77777777" w:rsidR="003D7F7C" w:rsidRDefault="003D7F7C" w:rsidP="00413B28">
            <w:pPr>
              <w:jc w:val="both"/>
              <w:rPr>
                <w:rFonts w:ascii="Arial" w:hAnsi="Arial" w:cs="Arial"/>
                <w:i/>
                <w:sz w:val="20"/>
              </w:rPr>
            </w:pPr>
            <w:r>
              <w:rPr>
                <w:rFonts w:ascii="Arial" w:hAnsi="Arial" w:cs="Arial"/>
                <w:i/>
                <w:sz w:val="20"/>
              </w:rPr>
              <w:t>The United Nations Environment Programme</w:t>
            </w:r>
          </w:p>
          <w:p w14:paraId="7A8EE287" w14:textId="77777777" w:rsidR="003D7F7C" w:rsidRDefault="003D7F7C" w:rsidP="00413B28">
            <w:pPr>
              <w:jc w:val="both"/>
              <w:rPr>
                <w:rFonts w:ascii="Arial" w:hAnsi="Arial" w:cs="Arial"/>
                <w:i/>
                <w:sz w:val="20"/>
              </w:rPr>
            </w:pPr>
          </w:p>
        </w:tc>
      </w:tr>
      <w:tr w:rsidR="003D7F7C" w14:paraId="4F2A5A41" w14:textId="77777777" w:rsidTr="00A6333B">
        <w:tc>
          <w:tcPr>
            <w:tcW w:w="2088" w:type="dxa"/>
          </w:tcPr>
          <w:p w14:paraId="365C4D05" w14:textId="77777777" w:rsidR="003D7F7C" w:rsidRDefault="003D7F7C">
            <w:pPr>
              <w:pStyle w:val="Heading1"/>
              <w:jc w:val="both"/>
              <w:rPr>
                <w:rFonts w:ascii="Arial" w:hAnsi="Arial" w:cs="Arial"/>
                <w:i/>
                <w:sz w:val="20"/>
              </w:rPr>
            </w:pPr>
            <w:r>
              <w:rPr>
                <w:rFonts w:ascii="Arial" w:hAnsi="Arial" w:cs="Arial"/>
                <w:i/>
                <w:sz w:val="20"/>
              </w:rPr>
              <w:t>Walk-in User</w:t>
            </w:r>
          </w:p>
        </w:tc>
        <w:tc>
          <w:tcPr>
            <w:tcW w:w="6434" w:type="dxa"/>
          </w:tcPr>
          <w:p w14:paraId="0E038133" w14:textId="77777777" w:rsidR="003D7F7C" w:rsidRDefault="003D7F7C">
            <w:pPr>
              <w:jc w:val="both"/>
              <w:rPr>
                <w:rFonts w:ascii="Arial" w:hAnsi="Arial" w:cs="Arial"/>
                <w:i/>
                <w:sz w:val="20"/>
              </w:rPr>
            </w:pPr>
            <w:r w:rsidRPr="007D34DC">
              <w:rPr>
                <w:rFonts w:ascii="Arial" w:hAnsi="Arial" w:cs="Arial"/>
                <w:i/>
                <w:sz w:val="20"/>
              </w:rPr>
              <w:t xml:space="preserve">Anyone other than an </w:t>
            </w:r>
            <w:r>
              <w:rPr>
                <w:rFonts w:ascii="Arial" w:hAnsi="Arial" w:cs="Arial"/>
                <w:i/>
                <w:sz w:val="20"/>
              </w:rPr>
              <w:t>Authorised</w:t>
            </w:r>
            <w:r w:rsidRPr="007D34DC">
              <w:rPr>
                <w:rFonts w:ascii="Arial" w:hAnsi="Arial" w:cs="Arial"/>
                <w:i/>
                <w:sz w:val="20"/>
              </w:rPr>
              <w:t xml:space="preserve"> User who comes to the Institution’s premises and is permitted by the Institution to  access  services there, according to the same terms and conditions as provided in this </w:t>
            </w:r>
            <w:r>
              <w:rPr>
                <w:rFonts w:ascii="Arial" w:hAnsi="Arial" w:cs="Arial"/>
                <w:i/>
                <w:sz w:val="20"/>
              </w:rPr>
              <w:t>Licence</w:t>
            </w:r>
            <w:r w:rsidRPr="007D34DC">
              <w:rPr>
                <w:rFonts w:ascii="Arial" w:hAnsi="Arial" w:cs="Arial"/>
                <w:i/>
                <w:sz w:val="20"/>
              </w:rPr>
              <w:t xml:space="preserve"> Agreement.</w:t>
            </w:r>
          </w:p>
          <w:p w14:paraId="378046D6" w14:textId="77777777" w:rsidR="003D7F7C" w:rsidRDefault="003D7F7C">
            <w:pPr>
              <w:jc w:val="both"/>
              <w:rPr>
                <w:rFonts w:ascii="Arial" w:hAnsi="Arial" w:cs="Arial"/>
                <w:i/>
                <w:sz w:val="20"/>
              </w:rPr>
            </w:pPr>
          </w:p>
        </w:tc>
      </w:tr>
      <w:tr w:rsidR="003D7F7C" w14:paraId="7CB9F6A9" w14:textId="77777777" w:rsidTr="00A6333B">
        <w:tc>
          <w:tcPr>
            <w:tcW w:w="2088" w:type="dxa"/>
          </w:tcPr>
          <w:p w14:paraId="26D559A4" w14:textId="77777777" w:rsidR="003D7F7C" w:rsidRDefault="003D7F7C">
            <w:pPr>
              <w:pStyle w:val="Heading1"/>
              <w:jc w:val="both"/>
              <w:rPr>
                <w:rFonts w:ascii="Arial" w:hAnsi="Arial" w:cs="Arial"/>
                <w:i/>
                <w:sz w:val="20"/>
              </w:rPr>
            </w:pPr>
            <w:r>
              <w:rPr>
                <w:rFonts w:ascii="Arial" w:hAnsi="Arial" w:cs="Arial"/>
                <w:i/>
                <w:sz w:val="20"/>
              </w:rPr>
              <w:t>WHO</w:t>
            </w:r>
          </w:p>
        </w:tc>
        <w:tc>
          <w:tcPr>
            <w:tcW w:w="6434" w:type="dxa"/>
          </w:tcPr>
          <w:p w14:paraId="61DC9CE0" w14:textId="77777777" w:rsidR="003D7F7C" w:rsidRDefault="003D7F7C">
            <w:pPr>
              <w:jc w:val="both"/>
              <w:rPr>
                <w:rFonts w:ascii="Arial" w:hAnsi="Arial" w:cs="Arial"/>
                <w:i/>
                <w:sz w:val="20"/>
              </w:rPr>
            </w:pPr>
            <w:r>
              <w:rPr>
                <w:rFonts w:ascii="Arial" w:hAnsi="Arial" w:cs="Arial"/>
                <w:i/>
                <w:sz w:val="20"/>
              </w:rPr>
              <w:t>The World Health Organization</w:t>
            </w:r>
          </w:p>
          <w:p w14:paraId="677B3555" w14:textId="77777777" w:rsidR="003D7F7C" w:rsidRDefault="003D7F7C">
            <w:pPr>
              <w:jc w:val="both"/>
              <w:rPr>
                <w:rFonts w:ascii="Arial" w:hAnsi="Arial" w:cs="Arial"/>
                <w:i/>
                <w:sz w:val="20"/>
              </w:rPr>
            </w:pPr>
          </w:p>
        </w:tc>
      </w:tr>
      <w:tr w:rsidR="003D7F7C" w:rsidRPr="007D34DC" w14:paraId="6C9A5133" w14:textId="77777777" w:rsidTr="00A6333B">
        <w:tc>
          <w:tcPr>
            <w:tcW w:w="2088" w:type="dxa"/>
          </w:tcPr>
          <w:p w14:paraId="0538AA1C" w14:textId="77777777" w:rsidR="003D7F7C" w:rsidRPr="007D34DC" w:rsidRDefault="003D7F7C" w:rsidP="00413B28">
            <w:pPr>
              <w:pStyle w:val="Heading1"/>
              <w:jc w:val="both"/>
              <w:rPr>
                <w:rFonts w:ascii="Arial" w:hAnsi="Arial" w:cs="Arial"/>
                <w:i/>
                <w:sz w:val="20"/>
              </w:rPr>
            </w:pPr>
            <w:r w:rsidRPr="007D34DC">
              <w:rPr>
                <w:rFonts w:ascii="Arial" w:hAnsi="Arial" w:cs="Arial"/>
                <w:i/>
                <w:sz w:val="20"/>
              </w:rPr>
              <w:t>WIPO</w:t>
            </w:r>
          </w:p>
        </w:tc>
        <w:tc>
          <w:tcPr>
            <w:tcW w:w="6434" w:type="dxa"/>
          </w:tcPr>
          <w:p w14:paraId="69E29942" w14:textId="77777777" w:rsidR="003D7F7C" w:rsidRPr="007D34DC" w:rsidRDefault="003D7F7C" w:rsidP="00413B28">
            <w:pPr>
              <w:jc w:val="both"/>
              <w:rPr>
                <w:rFonts w:ascii="Arial" w:hAnsi="Arial" w:cs="Arial"/>
                <w:i/>
                <w:sz w:val="20"/>
              </w:rPr>
            </w:pPr>
            <w:r w:rsidRPr="007D34DC">
              <w:rPr>
                <w:rFonts w:ascii="Arial" w:hAnsi="Arial" w:cs="Arial"/>
                <w:i/>
                <w:sz w:val="20"/>
              </w:rPr>
              <w:t>The World Intellectual Property Organization</w:t>
            </w:r>
          </w:p>
          <w:p w14:paraId="351E75CF" w14:textId="77777777" w:rsidR="003D7F7C" w:rsidRPr="007D34DC" w:rsidRDefault="003D7F7C" w:rsidP="00413B28">
            <w:pPr>
              <w:jc w:val="both"/>
              <w:rPr>
                <w:rFonts w:ascii="Arial" w:hAnsi="Arial" w:cs="Arial"/>
                <w:i/>
                <w:sz w:val="20"/>
              </w:rPr>
            </w:pPr>
          </w:p>
        </w:tc>
      </w:tr>
    </w:tbl>
    <w:p w14:paraId="772A0AE8" w14:textId="77777777" w:rsidR="007A339D" w:rsidRDefault="007A339D">
      <w:pPr>
        <w:jc w:val="both"/>
        <w:rPr>
          <w:rFonts w:ascii="Arial" w:hAnsi="Arial" w:cs="Arial"/>
          <w:sz w:val="20"/>
        </w:rPr>
      </w:pPr>
    </w:p>
    <w:p w14:paraId="22F17060" w14:textId="77777777" w:rsidR="00076440" w:rsidRDefault="00076440">
      <w:pPr>
        <w:jc w:val="both"/>
        <w:rPr>
          <w:rFonts w:ascii="Arial" w:hAnsi="Arial" w:cs="Arial"/>
          <w:sz w:val="20"/>
        </w:rPr>
      </w:pPr>
    </w:p>
    <w:p w14:paraId="2370E3BA" w14:textId="77777777" w:rsidR="00636EF9" w:rsidRDefault="00636EF9">
      <w:pPr>
        <w:pStyle w:val="Heading1"/>
        <w:numPr>
          <w:ilvl w:val="0"/>
          <w:numId w:val="1"/>
        </w:numPr>
        <w:jc w:val="both"/>
        <w:rPr>
          <w:rFonts w:ascii="Arial" w:hAnsi="Arial" w:cs="Arial"/>
          <w:sz w:val="20"/>
        </w:rPr>
      </w:pPr>
      <w:r>
        <w:rPr>
          <w:rFonts w:ascii="Arial" w:hAnsi="Arial" w:cs="Arial"/>
          <w:sz w:val="20"/>
        </w:rPr>
        <w:t>TERMS &amp; CONDITIONS</w:t>
      </w:r>
    </w:p>
    <w:p w14:paraId="3CDD09AC" w14:textId="77777777" w:rsidR="00636EF9" w:rsidRDefault="00636EF9">
      <w:pPr>
        <w:jc w:val="both"/>
        <w:rPr>
          <w:rFonts w:ascii="Arial" w:hAnsi="Arial" w:cs="Arial"/>
          <w:sz w:val="20"/>
        </w:rPr>
      </w:pPr>
    </w:p>
    <w:p w14:paraId="06C8E0AF" w14:textId="77777777" w:rsidR="00636EF9" w:rsidRDefault="00636EF9">
      <w:pPr>
        <w:pStyle w:val="Heading1"/>
        <w:jc w:val="both"/>
        <w:rPr>
          <w:rFonts w:ascii="Arial" w:hAnsi="Arial" w:cs="Arial"/>
          <w:sz w:val="20"/>
        </w:rPr>
      </w:pPr>
      <w:r>
        <w:rPr>
          <w:rFonts w:ascii="Arial" w:hAnsi="Arial" w:cs="Arial"/>
          <w:sz w:val="20"/>
        </w:rPr>
        <w:t>2.1</w:t>
      </w:r>
      <w:r>
        <w:rPr>
          <w:rFonts w:ascii="Arial" w:hAnsi="Arial" w:cs="Arial"/>
          <w:sz w:val="20"/>
        </w:rPr>
        <w:tab/>
        <w:t>AUTHORISED USERS</w:t>
      </w:r>
    </w:p>
    <w:p w14:paraId="63603AD7" w14:textId="77777777" w:rsidR="00636EF9" w:rsidRDefault="00636EF9">
      <w:pPr>
        <w:jc w:val="both"/>
        <w:rPr>
          <w:rFonts w:ascii="Arial" w:hAnsi="Arial" w:cs="Arial"/>
          <w:sz w:val="20"/>
        </w:rPr>
      </w:pPr>
      <w:r>
        <w:rPr>
          <w:rFonts w:ascii="Arial" w:hAnsi="Arial" w:cs="Arial"/>
          <w:sz w:val="20"/>
        </w:rPr>
        <w:t>The Material owned by the Publi</w:t>
      </w:r>
      <w:r w:rsidR="00DC53F0">
        <w:rPr>
          <w:rFonts w:ascii="Arial" w:hAnsi="Arial" w:cs="Arial"/>
          <w:sz w:val="20"/>
        </w:rPr>
        <w:t>sher and made available through the UN entities’</w:t>
      </w:r>
      <w:r>
        <w:rPr>
          <w:rFonts w:ascii="Arial" w:hAnsi="Arial" w:cs="Arial"/>
          <w:sz w:val="20"/>
        </w:rPr>
        <w:t xml:space="preserve"> </w:t>
      </w:r>
      <w:r w:rsidR="00413B28">
        <w:rPr>
          <w:rFonts w:ascii="Arial" w:hAnsi="Arial" w:cs="Arial"/>
          <w:sz w:val="20"/>
        </w:rPr>
        <w:t>w</w:t>
      </w:r>
      <w:r>
        <w:rPr>
          <w:rFonts w:ascii="Arial" w:hAnsi="Arial" w:cs="Arial"/>
          <w:sz w:val="20"/>
        </w:rPr>
        <w:t>ebsite</w:t>
      </w:r>
      <w:r w:rsidR="00DC53F0">
        <w:rPr>
          <w:rFonts w:ascii="Arial" w:hAnsi="Arial" w:cs="Arial"/>
          <w:sz w:val="20"/>
        </w:rPr>
        <w:t>s</w:t>
      </w:r>
      <w:r>
        <w:rPr>
          <w:rFonts w:ascii="Arial" w:hAnsi="Arial" w:cs="Arial"/>
          <w:sz w:val="20"/>
        </w:rPr>
        <w:t xml:space="preserve"> or other authorised access points as part of </w:t>
      </w:r>
      <w:r w:rsidR="00DC53F0">
        <w:rPr>
          <w:rFonts w:ascii="Arial" w:hAnsi="Arial" w:cs="Arial"/>
          <w:sz w:val="20"/>
        </w:rPr>
        <w:t xml:space="preserve">one or more </w:t>
      </w:r>
      <w:r w:rsidR="00413B28">
        <w:rPr>
          <w:rFonts w:ascii="Arial" w:hAnsi="Arial" w:cs="Arial"/>
          <w:sz w:val="20"/>
        </w:rPr>
        <w:t xml:space="preserve">of </w:t>
      </w:r>
      <w:r w:rsidR="00DC53F0">
        <w:rPr>
          <w:rFonts w:ascii="Arial" w:hAnsi="Arial" w:cs="Arial"/>
          <w:sz w:val="20"/>
        </w:rPr>
        <w:t>the Research4Life programmes</w:t>
      </w:r>
      <w:r>
        <w:rPr>
          <w:rFonts w:ascii="Arial" w:hAnsi="Arial" w:cs="Arial"/>
          <w:sz w:val="20"/>
        </w:rPr>
        <w:t xml:space="preserve"> may only be used by Authorised Users or Walk-in Users. Owners, employees or affiliates of for profit corporations are not considered Authorised Users.</w:t>
      </w:r>
    </w:p>
    <w:p w14:paraId="7DBE3CD1" w14:textId="77777777" w:rsidR="00636EF9" w:rsidRDefault="00636EF9">
      <w:pPr>
        <w:jc w:val="both"/>
        <w:rPr>
          <w:rFonts w:ascii="Arial" w:hAnsi="Arial" w:cs="Arial"/>
          <w:sz w:val="20"/>
        </w:rPr>
      </w:pPr>
    </w:p>
    <w:p w14:paraId="063021A7" w14:textId="77777777" w:rsidR="00636EF9" w:rsidRDefault="00636EF9">
      <w:pPr>
        <w:pStyle w:val="Heading1"/>
        <w:jc w:val="both"/>
        <w:rPr>
          <w:rFonts w:ascii="Arial" w:hAnsi="Arial" w:cs="Arial"/>
          <w:sz w:val="20"/>
        </w:rPr>
      </w:pPr>
      <w:r>
        <w:rPr>
          <w:rFonts w:ascii="Arial" w:hAnsi="Arial" w:cs="Arial"/>
          <w:sz w:val="20"/>
        </w:rPr>
        <w:t>2.2</w:t>
      </w:r>
      <w:r>
        <w:rPr>
          <w:rFonts w:ascii="Arial" w:hAnsi="Arial" w:cs="Arial"/>
          <w:sz w:val="20"/>
        </w:rPr>
        <w:tab/>
        <w:t>ACCESS</w:t>
      </w:r>
    </w:p>
    <w:p w14:paraId="7F87C3BA" w14:textId="77777777" w:rsidR="00636EF9" w:rsidRDefault="00DC53F0">
      <w:pPr>
        <w:jc w:val="both"/>
        <w:rPr>
          <w:rFonts w:ascii="Arial" w:hAnsi="Arial" w:cs="Arial"/>
          <w:sz w:val="20"/>
        </w:rPr>
      </w:pPr>
      <w:r w:rsidRPr="00DC53F0">
        <w:rPr>
          <w:rFonts w:ascii="Arial" w:hAnsi="Arial" w:cs="Arial"/>
          <w:sz w:val="20"/>
        </w:rPr>
        <w:t>Authorised Users and Walk-in Users will have unrestricted access to the online version of the Publisher’s Material, subject to any limitations listed below concerning downloading, printing, course packs, document supply, document fees and remote access.</w:t>
      </w:r>
    </w:p>
    <w:p w14:paraId="166CC264" w14:textId="77777777" w:rsidR="00DC53F0" w:rsidRDefault="00DC53F0">
      <w:pPr>
        <w:jc w:val="both"/>
        <w:rPr>
          <w:rFonts w:ascii="Arial" w:hAnsi="Arial" w:cs="Arial"/>
          <w:sz w:val="20"/>
        </w:rPr>
      </w:pPr>
    </w:p>
    <w:tbl>
      <w:tblPr>
        <w:tblW w:w="0" w:type="auto"/>
        <w:tblLayout w:type="fixed"/>
        <w:tblLook w:val="0000" w:firstRow="0" w:lastRow="0" w:firstColumn="0" w:lastColumn="0" w:noHBand="0" w:noVBand="0"/>
      </w:tblPr>
      <w:tblGrid>
        <w:gridCol w:w="2088"/>
        <w:gridCol w:w="6434"/>
      </w:tblGrid>
      <w:tr w:rsidR="00636EF9" w14:paraId="025A36F3" w14:textId="77777777" w:rsidTr="004430CB">
        <w:trPr>
          <w:cantSplit/>
        </w:trPr>
        <w:tc>
          <w:tcPr>
            <w:tcW w:w="2088" w:type="dxa"/>
          </w:tcPr>
          <w:p w14:paraId="656A27B4" w14:textId="77777777" w:rsidR="00636EF9" w:rsidRDefault="00636EF9" w:rsidP="004430CB">
            <w:pPr>
              <w:pStyle w:val="Heading1"/>
              <w:keepNext w:val="0"/>
              <w:widowControl w:val="0"/>
              <w:jc w:val="both"/>
              <w:rPr>
                <w:rFonts w:ascii="Arial" w:hAnsi="Arial" w:cs="Arial"/>
                <w:i/>
                <w:sz w:val="20"/>
              </w:rPr>
            </w:pPr>
            <w:r>
              <w:rPr>
                <w:rFonts w:ascii="Arial" w:hAnsi="Arial" w:cs="Arial"/>
                <w:i/>
                <w:sz w:val="20"/>
              </w:rPr>
              <w:t>Downloading</w:t>
            </w:r>
          </w:p>
        </w:tc>
        <w:tc>
          <w:tcPr>
            <w:tcW w:w="6434" w:type="dxa"/>
          </w:tcPr>
          <w:p w14:paraId="34821921" w14:textId="77777777" w:rsidR="00DC53F0" w:rsidRPr="007D34DC" w:rsidRDefault="00DC53F0" w:rsidP="004430CB">
            <w:pPr>
              <w:widowControl w:val="0"/>
              <w:jc w:val="both"/>
              <w:rPr>
                <w:rFonts w:ascii="Arial" w:hAnsi="Arial" w:cs="Arial"/>
                <w:i/>
                <w:sz w:val="20"/>
              </w:rPr>
            </w:pPr>
            <w:r w:rsidRPr="007D34DC">
              <w:rPr>
                <w:rFonts w:ascii="Arial" w:hAnsi="Arial" w:cs="Arial"/>
                <w:i/>
                <w:sz w:val="20"/>
              </w:rPr>
              <w:t xml:space="preserve">Authorised Users may download and save to a local digital memory limited numbers of articles or chapters from any one journal issue or book, </w:t>
            </w:r>
            <w:r w:rsidRPr="007D34DC">
              <w:rPr>
                <w:rFonts w:ascii="Arial" w:hAnsi="Arial" w:cs="Arial"/>
                <w:b/>
                <w:i/>
                <w:sz w:val="20"/>
              </w:rPr>
              <w:t>not to exceed 15% of the issue or book</w:t>
            </w:r>
            <w:r w:rsidRPr="007D34DC">
              <w:rPr>
                <w:rFonts w:ascii="Arial" w:hAnsi="Arial" w:cs="Arial"/>
                <w:i/>
                <w:sz w:val="20"/>
              </w:rPr>
              <w:t xml:space="preserve">. It is not permitted to download complete journal issues or books nor to make publicly available the downloaded material, unless otherwise stated in this </w:t>
            </w:r>
            <w:r w:rsidR="00097F29">
              <w:rPr>
                <w:rFonts w:ascii="Arial" w:hAnsi="Arial" w:cs="Arial"/>
                <w:i/>
                <w:sz w:val="20"/>
              </w:rPr>
              <w:t>licence</w:t>
            </w:r>
            <w:r w:rsidRPr="007D34DC">
              <w:rPr>
                <w:rFonts w:ascii="Arial" w:hAnsi="Arial" w:cs="Arial"/>
                <w:i/>
                <w:sz w:val="20"/>
              </w:rPr>
              <w:t>.</w:t>
            </w:r>
          </w:p>
          <w:p w14:paraId="7E0AE0AD" w14:textId="77777777" w:rsidR="00636EF9" w:rsidRDefault="00636EF9" w:rsidP="004430CB">
            <w:pPr>
              <w:widowControl w:val="0"/>
              <w:jc w:val="both"/>
              <w:rPr>
                <w:rFonts w:ascii="Arial" w:hAnsi="Arial" w:cs="Arial"/>
                <w:i/>
                <w:sz w:val="20"/>
              </w:rPr>
            </w:pPr>
          </w:p>
        </w:tc>
      </w:tr>
      <w:tr w:rsidR="00636EF9" w14:paraId="2147BBC2" w14:textId="77777777" w:rsidTr="004430CB">
        <w:trPr>
          <w:cantSplit/>
        </w:trPr>
        <w:tc>
          <w:tcPr>
            <w:tcW w:w="2088" w:type="dxa"/>
          </w:tcPr>
          <w:p w14:paraId="59FAC38B" w14:textId="77777777" w:rsidR="00636EF9" w:rsidRDefault="00636EF9" w:rsidP="004430CB">
            <w:pPr>
              <w:pStyle w:val="Heading1"/>
              <w:keepNext w:val="0"/>
              <w:widowControl w:val="0"/>
              <w:jc w:val="both"/>
              <w:rPr>
                <w:rFonts w:ascii="Arial" w:hAnsi="Arial" w:cs="Arial"/>
                <w:i/>
                <w:sz w:val="20"/>
              </w:rPr>
            </w:pPr>
            <w:r>
              <w:rPr>
                <w:rFonts w:ascii="Arial" w:hAnsi="Arial" w:cs="Arial"/>
                <w:i/>
                <w:sz w:val="20"/>
              </w:rPr>
              <w:t>Printing</w:t>
            </w:r>
          </w:p>
        </w:tc>
        <w:tc>
          <w:tcPr>
            <w:tcW w:w="6434" w:type="dxa"/>
          </w:tcPr>
          <w:p w14:paraId="042C9F57" w14:textId="77777777" w:rsidR="00636EF9" w:rsidRDefault="00DC53F0" w:rsidP="004430CB">
            <w:pPr>
              <w:widowControl w:val="0"/>
              <w:jc w:val="both"/>
              <w:rPr>
                <w:rFonts w:ascii="Arial" w:hAnsi="Arial" w:cs="Arial"/>
                <w:i/>
                <w:sz w:val="20"/>
              </w:rPr>
            </w:pPr>
            <w:r w:rsidRPr="00DC53F0">
              <w:rPr>
                <w:rFonts w:ascii="Arial" w:hAnsi="Arial" w:cs="Arial"/>
                <w:i/>
                <w:sz w:val="20"/>
              </w:rPr>
              <w:t xml:space="preserve">Authorised Users and Walk-in Users may print single copies of articles and book chapters from the Material for their private and own use or study </w:t>
            </w:r>
            <w:r w:rsidRPr="00DC53F0">
              <w:rPr>
                <w:rFonts w:ascii="Arial" w:hAnsi="Arial" w:cs="Arial"/>
                <w:b/>
                <w:i/>
                <w:sz w:val="20"/>
              </w:rPr>
              <w:t>not to exceed 15% of the issue or book</w:t>
            </w:r>
            <w:r w:rsidRPr="00DC53F0">
              <w:rPr>
                <w:rFonts w:ascii="Arial" w:hAnsi="Arial" w:cs="Arial"/>
                <w:i/>
                <w:sz w:val="20"/>
              </w:rPr>
              <w:t>. It is not permitted to print complete issues of books or journals. Walk-in Users of Institutions other than patent offices may only make copies for non-commercial personal and private study.</w:t>
            </w:r>
          </w:p>
          <w:p w14:paraId="3EE9900B" w14:textId="77777777" w:rsidR="00DC53F0" w:rsidRDefault="00DC53F0" w:rsidP="004430CB">
            <w:pPr>
              <w:widowControl w:val="0"/>
              <w:jc w:val="both"/>
              <w:rPr>
                <w:rFonts w:ascii="Arial" w:hAnsi="Arial" w:cs="Arial"/>
                <w:i/>
                <w:sz w:val="20"/>
              </w:rPr>
            </w:pPr>
          </w:p>
        </w:tc>
      </w:tr>
      <w:tr w:rsidR="00636EF9" w14:paraId="35F29F85" w14:textId="77777777" w:rsidTr="004430CB">
        <w:trPr>
          <w:cantSplit/>
        </w:trPr>
        <w:tc>
          <w:tcPr>
            <w:tcW w:w="2088" w:type="dxa"/>
          </w:tcPr>
          <w:p w14:paraId="57FAB912" w14:textId="77777777" w:rsidR="00636EF9" w:rsidRDefault="00636EF9" w:rsidP="004430CB">
            <w:pPr>
              <w:pStyle w:val="Heading1"/>
              <w:keepNext w:val="0"/>
              <w:widowControl w:val="0"/>
              <w:jc w:val="both"/>
              <w:rPr>
                <w:rFonts w:ascii="Arial" w:hAnsi="Arial" w:cs="Arial"/>
                <w:i/>
                <w:sz w:val="20"/>
              </w:rPr>
            </w:pPr>
            <w:r>
              <w:rPr>
                <w:rFonts w:ascii="Arial" w:hAnsi="Arial" w:cs="Arial"/>
                <w:i/>
                <w:sz w:val="20"/>
              </w:rPr>
              <w:t>Course Packs</w:t>
            </w:r>
          </w:p>
        </w:tc>
        <w:tc>
          <w:tcPr>
            <w:tcW w:w="6434" w:type="dxa"/>
          </w:tcPr>
          <w:p w14:paraId="489ADF33" w14:textId="77777777" w:rsidR="00636EF9" w:rsidRDefault="00636EF9" w:rsidP="004430CB">
            <w:pPr>
              <w:widowControl w:val="0"/>
              <w:jc w:val="both"/>
              <w:rPr>
                <w:rFonts w:ascii="Arial" w:hAnsi="Arial" w:cs="Arial"/>
                <w:i/>
                <w:sz w:val="20"/>
              </w:rPr>
            </w:pPr>
            <w:r>
              <w:rPr>
                <w:rFonts w:ascii="Arial" w:hAnsi="Arial" w:cs="Arial"/>
                <w:i/>
                <w:sz w:val="20"/>
              </w:rPr>
              <w:t xml:space="preserve">Academic and teaching staff may make copies in print or digital form of the Publisher’s Material for course packs, and recover where appropriate the cost of producing such course packs from the students. The Publisher’s Material, accessed through </w:t>
            </w:r>
            <w:r w:rsidR="00DC53F0">
              <w:rPr>
                <w:rFonts w:ascii="Arial" w:hAnsi="Arial" w:cs="Arial"/>
                <w:i/>
                <w:sz w:val="20"/>
              </w:rPr>
              <w:t>the Research4Life programmes</w:t>
            </w:r>
            <w:r>
              <w:rPr>
                <w:rFonts w:ascii="Arial" w:hAnsi="Arial" w:cs="Arial"/>
                <w:i/>
                <w:sz w:val="20"/>
              </w:rPr>
              <w:t xml:space="preserve"> may also be placed in electronic reserves set up by the Institution for students to access in specified educational courses. Such electronic reserves </w:t>
            </w:r>
            <w:r w:rsidR="001106A0">
              <w:rPr>
                <w:rFonts w:ascii="Arial" w:hAnsi="Arial" w:cs="Arial"/>
                <w:i/>
                <w:sz w:val="20"/>
              </w:rPr>
              <w:t xml:space="preserve">shall be hosted on a </w:t>
            </w:r>
            <w:r w:rsidR="001106A0" w:rsidRPr="001106A0">
              <w:rPr>
                <w:rFonts w:ascii="Arial" w:hAnsi="Arial" w:cs="Arial"/>
                <w:i/>
                <w:sz w:val="20"/>
              </w:rPr>
              <w:t>s</w:t>
            </w:r>
            <w:r w:rsidR="001106A0" w:rsidRPr="006A2D5D">
              <w:rPr>
                <w:rFonts w:ascii="Arial" w:hAnsi="Arial" w:cs="Arial"/>
                <w:i/>
                <w:sz w:val="20"/>
              </w:rPr>
              <w:t>ecure network which is only accessible to Authorised Users and</w:t>
            </w:r>
            <w:r w:rsidR="001106A0" w:rsidRPr="001106A0">
              <w:rPr>
                <w:sz w:val="20"/>
                <w:szCs w:val="20"/>
              </w:rPr>
              <w:t xml:space="preserve"> </w:t>
            </w:r>
            <w:r>
              <w:rPr>
                <w:rFonts w:ascii="Arial" w:hAnsi="Arial" w:cs="Arial"/>
                <w:i/>
                <w:sz w:val="20"/>
              </w:rPr>
              <w:t>must be deleted at the end of the semester in which the course concludes.</w:t>
            </w:r>
          </w:p>
          <w:p w14:paraId="7871846F" w14:textId="77777777" w:rsidR="00636EF9" w:rsidRDefault="00636EF9" w:rsidP="004430CB">
            <w:pPr>
              <w:widowControl w:val="0"/>
              <w:jc w:val="both"/>
              <w:rPr>
                <w:rFonts w:ascii="Arial" w:hAnsi="Arial" w:cs="Arial"/>
                <w:i/>
                <w:sz w:val="20"/>
              </w:rPr>
            </w:pPr>
          </w:p>
        </w:tc>
      </w:tr>
      <w:tr w:rsidR="00636EF9" w14:paraId="2102C879" w14:textId="77777777" w:rsidTr="004430CB">
        <w:trPr>
          <w:cantSplit/>
        </w:trPr>
        <w:tc>
          <w:tcPr>
            <w:tcW w:w="2088" w:type="dxa"/>
          </w:tcPr>
          <w:p w14:paraId="37DE7B45" w14:textId="77777777" w:rsidR="00636EF9" w:rsidRDefault="00636EF9" w:rsidP="004430CB">
            <w:pPr>
              <w:pStyle w:val="Heading1"/>
              <w:keepNext w:val="0"/>
              <w:widowControl w:val="0"/>
              <w:jc w:val="both"/>
              <w:rPr>
                <w:rFonts w:ascii="Arial" w:hAnsi="Arial" w:cs="Arial"/>
                <w:i/>
                <w:sz w:val="20"/>
              </w:rPr>
            </w:pPr>
            <w:r>
              <w:rPr>
                <w:rFonts w:ascii="Arial" w:hAnsi="Arial" w:cs="Arial"/>
                <w:i/>
                <w:sz w:val="20"/>
              </w:rPr>
              <w:lastRenderedPageBreak/>
              <w:t>Document supply</w:t>
            </w:r>
          </w:p>
        </w:tc>
        <w:tc>
          <w:tcPr>
            <w:tcW w:w="6434" w:type="dxa"/>
          </w:tcPr>
          <w:p w14:paraId="6D2BEA9E" w14:textId="77777777" w:rsidR="00636EF9" w:rsidRDefault="00636EF9" w:rsidP="004430CB">
            <w:pPr>
              <w:widowControl w:val="0"/>
              <w:jc w:val="both"/>
              <w:rPr>
                <w:rFonts w:ascii="Arial" w:hAnsi="Arial" w:cs="Arial"/>
                <w:i/>
                <w:sz w:val="20"/>
              </w:rPr>
            </w:pPr>
            <w:r>
              <w:rPr>
                <w:rFonts w:ascii="Arial" w:hAnsi="Arial" w:cs="Arial"/>
                <w:i/>
                <w:sz w:val="20"/>
              </w:rPr>
              <w:t xml:space="preserve">The Institution may supply printed or digital copies of individual journal articles, book chapters and other Material belonging to the Publisher available through </w:t>
            </w:r>
            <w:r w:rsidR="00DC53F0">
              <w:rPr>
                <w:rFonts w:ascii="Arial" w:hAnsi="Arial" w:cs="Arial"/>
                <w:i/>
                <w:sz w:val="20"/>
              </w:rPr>
              <w:t>the Research4Life programmes</w:t>
            </w:r>
            <w:r>
              <w:rPr>
                <w:rFonts w:ascii="Arial" w:hAnsi="Arial" w:cs="Arial"/>
                <w:i/>
                <w:sz w:val="20"/>
              </w:rPr>
              <w:t xml:space="preserve"> only to the Institution’s employees, faculty members or another Authorised User as identified above. Such documents may not be supplied to any other individuals or organisations outside the Institution</w:t>
            </w:r>
            <w:r w:rsidR="00DC53F0" w:rsidRPr="007D34DC">
              <w:rPr>
                <w:rFonts w:ascii="Arial" w:hAnsi="Arial" w:cs="Arial"/>
                <w:i/>
                <w:sz w:val="20"/>
              </w:rPr>
              <w:t xml:space="preserve"> and may not be made available to the public.</w:t>
            </w:r>
          </w:p>
          <w:p w14:paraId="48D4A676" w14:textId="77777777" w:rsidR="00636EF9" w:rsidRDefault="00636EF9" w:rsidP="004430CB">
            <w:pPr>
              <w:widowControl w:val="0"/>
              <w:jc w:val="both"/>
              <w:rPr>
                <w:rFonts w:ascii="Arial" w:hAnsi="Arial" w:cs="Arial"/>
                <w:i/>
                <w:sz w:val="20"/>
              </w:rPr>
            </w:pPr>
          </w:p>
        </w:tc>
      </w:tr>
      <w:tr w:rsidR="00636EF9" w14:paraId="75C8AA5C" w14:textId="77777777" w:rsidTr="004430CB">
        <w:trPr>
          <w:cantSplit/>
        </w:trPr>
        <w:tc>
          <w:tcPr>
            <w:tcW w:w="2088" w:type="dxa"/>
          </w:tcPr>
          <w:p w14:paraId="02D18800" w14:textId="77777777" w:rsidR="00636EF9" w:rsidRDefault="00636EF9" w:rsidP="004430CB">
            <w:pPr>
              <w:pStyle w:val="Heading1"/>
              <w:keepNext w:val="0"/>
              <w:widowControl w:val="0"/>
              <w:jc w:val="both"/>
              <w:rPr>
                <w:rFonts w:ascii="Arial" w:hAnsi="Arial" w:cs="Arial"/>
                <w:i/>
                <w:sz w:val="20"/>
              </w:rPr>
            </w:pPr>
            <w:r>
              <w:rPr>
                <w:rFonts w:ascii="Arial" w:hAnsi="Arial" w:cs="Arial"/>
                <w:i/>
                <w:sz w:val="20"/>
              </w:rPr>
              <w:t>Document fees</w:t>
            </w:r>
          </w:p>
        </w:tc>
        <w:tc>
          <w:tcPr>
            <w:tcW w:w="6434" w:type="dxa"/>
          </w:tcPr>
          <w:p w14:paraId="3B5B2AC3" w14:textId="77777777" w:rsidR="00636EF9" w:rsidRDefault="00636EF9" w:rsidP="004430CB">
            <w:pPr>
              <w:widowControl w:val="0"/>
              <w:jc w:val="both"/>
              <w:rPr>
                <w:rFonts w:ascii="Arial" w:hAnsi="Arial" w:cs="Arial"/>
                <w:i/>
                <w:sz w:val="20"/>
              </w:rPr>
            </w:pPr>
            <w:r>
              <w:rPr>
                <w:rFonts w:ascii="Arial" w:hAnsi="Arial" w:cs="Arial"/>
                <w:i/>
                <w:sz w:val="20"/>
              </w:rPr>
              <w:t>The Institution may not supply documents for fee except solely in the case of cost recovery fees for course pack or other teaching material compilations.</w:t>
            </w:r>
          </w:p>
          <w:p w14:paraId="33844E9D" w14:textId="77777777" w:rsidR="00DC53F0" w:rsidRDefault="00DC53F0" w:rsidP="004430CB">
            <w:pPr>
              <w:widowControl w:val="0"/>
              <w:jc w:val="both"/>
              <w:rPr>
                <w:rFonts w:ascii="Arial" w:hAnsi="Arial" w:cs="Arial"/>
                <w:i/>
                <w:sz w:val="20"/>
              </w:rPr>
            </w:pPr>
          </w:p>
        </w:tc>
      </w:tr>
      <w:tr w:rsidR="00DC53F0" w:rsidRPr="007D34DC" w14:paraId="05D25BFD" w14:textId="77777777" w:rsidTr="004430CB">
        <w:trPr>
          <w:cantSplit/>
        </w:trPr>
        <w:tc>
          <w:tcPr>
            <w:tcW w:w="2088" w:type="dxa"/>
          </w:tcPr>
          <w:p w14:paraId="2E3C76A5" w14:textId="77777777" w:rsidR="00DC53F0" w:rsidRPr="007D34DC" w:rsidRDefault="00DC53F0" w:rsidP="004430CB">
            <w:pPr>
              <w:pStyle w:val="Heading1"/>
              <w:keepNext w:val="0"/>
              <w:widowControl w:val="0"/>
              <w:jc w:val="both"/>
              <w:rPr>
                <w:rFonts w:ascii="Arial" w:hAnsi="Arial" w:cs="Arial"/>
                <w:i/>
                <w:sz w:val="20"/>
              </w:rPr>
            </w:pPr>
            <w:r w:rsidRPr="007D34DC">
              <w:rPr>
                <w:rFonts w:ascii="Arial" w:hAnsi="Arial" w:cs="Arial"/>
                <w:i/>
                <w:sz w:val="20"/>
              </w:rPr>
              <w:t xml:space="preserve">Alternate Format Access </w:t>
            </w:r>
          </w:p>
        </w:tc>
        <w:tc>
          <w:tcPr>
            <w:tcW w:w="6434" w:type="dxa"/>
          </w:tcPr>
          <w:p w14:paraId="60A06F15" w14:textId="77777777" w:rsidR="00DC53F0" w:rsidRPr="007D34DC" w:rsidRDefault="00DC53F0" w:rsidP="004430CB">
            <w:pPr>
              <w:widowControl w:val="0"/>
              <w:jc w:val="both"/>
              <w:rPr>
                <w:rFonts w:ascii="Arial" w:hAnsi="Arial" w:cs="Arial"/>
                <w:i/>
                <w:sz w:val="20"/>
              </w:rPr>
            </w:pPr>
            <w:r w:rsidRPr="007D34DC">
              <w:rPr>
                <w:rFonts w:ascii="Arial" w:hAnsi="Arial" w:cs="Arial"/>
                <w:i/>
                <w:sz w:val="20"/>
              </w:rPr>
              <w:t>Visually impaired Authorised Users may access Publisher’s Materials on the premises, aided by automated software tools, such as screen-readers, “read-aloud” tools, or DAISY conversion tools, provided they may be safely installed on the Institution’s secure electronic network and do not result in permanent copies or sound files in the hands of the Authorised Users in excess of Downloading and Printing limits.</w:t>
            </w:r>
          </w:p>
        </w:tc>
      </w:tr>
    </w:tbl>
    <w:p w14:paraId="721FA6D7" w14:textId="77777777" w:rsidR="00636EF9" w:rsidRDefault="00636EF9">
      <w:pPr>
        <w:jc w:val="both"/>
        <w:rPr>
          <w:rFonts w:ascii="Arial" w:hAnsi="Arial" w:cs="Arial"/>
          <w:sz w:val="20"/>
        </w:rPr>
      </w:pPr>
    </w:p>
    <w:p w14:paraId="43506D35" w14:textId="77777777" w:rsidR="004430CB" w:rsidRDefault="004430CB">
      <w:pPr>
        <w:jc w:val="both"/>
        <w:rPr>
          <w:rFonts w:ascii="Arial" w:hAnsi="Arial" w:cs="Arial"/>
          <w:sz w:val="20"/>
        </w:rPr>
      </w:pPr>
    </w:p>
    <w:p w14:paraId="7F7A61B1" w14:textId="77777777" w:rsidR="00636EF9" w:rsidRDefault="00636EF9">
      <w:pPr>
        <w:pStyle w:val="Heading1"/>
        <w:jc w:val="both"/>
        <w:rPr>
          <w:rFonts w:ascii="Arial" w:hAnsi="Arial" w:cs="Arial"/>
          <w:sz w:val="20"/>
        </w:rPr>
      </w:pPr>
      <w:r>
        <w:rPr>
          <w:rFonts w:ascii="Arial" w:hAnsi="Arial" w:cs="Arial"/>
          <w:sz w:val="20"/>
        </w:rPr>
        <w:t>2.3</w:t>
      </w:r>
      <w:r>
        <w:rPr>
          <w:rFonts w:ascii="Arial" w:hAnsi="Arial" w:cs="Arial"/>
          <w:sz w:val="20"/>
        </w:rPr>
        <w:tab/>
        <w:t>COPYRIGHT</w:t>
      </w:r>
    </w:p>
    <w:p w14:paraId="1502C288" w14:textId="77777777" w:rsidR="00636EF9" w:rsidRDefault="00636EF9" w:rsidP="000E3332">
      <w:pPr>
        <w:jc w:val="both"/>
        <w:rPr>
          <w:rFonts w:ascii="Arial" w:hAnsi="Arial" w:cs="Arial"/>
          <w:sz w:val="20"/>
        </w:rPr>
      </w:pPr>
      <w:r>
        <w:rPr>
          <w:rFonts w:ascii="Arial" w:hAnsi="Arial" w:cs="Arial"/>
          <w:sz w:val="20"/>
        </w:rPr>
        <w:t xml:space="preserve">The copyright of all of the Material made available through </w:t>
      </w:r>
      <w:r w:rsidR="004430CB">
        <w:rPr>
          <w:rFonts w:ascii="Arial" w:hAnsi="Arial" w:cs="Arial"/>
          <w:sz w:val="20"/>
        </w:rPr>
        <w:t xml:space="preserve">the UN entities’ </w:t>
      </w:r>
      <w:r w:rsidR="00D403C7">
        <w:rPr>
          <w:rFonts w:ascii="Arial" w:hAnsi="Arial" w:cs="Arial"/>
          <w:sz w:val="20"/>
        </w:rPr>
        <w:t>w</w:t>
      </w:r>
      <w:r w:rsidR="004430CB">
        <w:rPr>
          <w:rFonts w:ascii="Arial" w:hAnsi="Arial" w:cs="Arial"/>
          <w:sz w:val="20"/>
        </w:rPr>
        <w:t>ebsites</w:t>
      </w:r>
      <w:r>
        <w:rPr>
          <w:rFonts w:ascii="Arial" w:hAnsi="Arial" w:cs="Arial"/>
          <w:sz w:val="20"/>
        </w:rPr>
        <w:t xml:space="preserve"> </w:t>
      </w:r>
      <w:r w:rsidR="004430CB" w:rsidRPr="007D34DC">
        <w:rPr>
          <w:rFonts w:ascii="Arial" w:hAnsi="Arial" w:cs="Arial"/>
          <w:sz w:val="20"/>
        </w:rPr>
        <w:t xml:space="preserve">or part thereof </w:t>
      </w:r>
      <w:r>
        <w:rPr>
          <w:rFonts w:ascii="Arial" w:hAnsi="Arial" w:cs="Arial"/>
          <w:sz w:val="20"/>
        </w:rPr>
        <w:t xml:space="preserve">or authorised access points by the Publisher </w:t>
      </w:r>
      <w:r w:rsidR="004430CB" w:rsidRPr="007D34DC">
        <w:rPr>
          <w:rFonts w:ascii="Arial" w:hAnsi="Arial" w:cs="Arial"/>
          <w:sz w:val="20"/>
        </w:rPr>
        <w:t>within the framework of</w:t>
      </w:r>
      <w:r w:rsidR="004430CB">
        <w:rPr>
          <w:rFonts w:ascii="Arial" w:hAnsi="Arial" w:cs="Arial"/>
          <w:sz w:val="20"/>
        </w:rPr>
        <w:t xml:space="preserve"> Research4Life </w:t>
      </w:r>
      <w:r>
        <w:rPr>
          <w:rFonts w:ascii="Arial" w:hAnsi="Arial" w:cs="Arial"/>
          <w:sz w:val="20"/>
        </w:rPr>
        <w:t xml:space="preserve">remains at all times with the Publisher or with those from whom the Publisher holds a licence. </w:t>
      </w:r>
    </w:p>
    <w:p w14:paraId="25ED9F5E" w14:textId="77777777" w:rsidR="00636EF9" w:rsidRDefault="00636EF9">
      <w:pPr>
        <w:jc w:val="both"/>
        <w:rPr>
          <w:rFonts w:ascii="Arial" w:hAnsi="Arial" w:cs="Arial"/>
          <w:sz w:val="20"/>
        </w:rPr>
      </w:pPr>
    </w:p>
    <w:p w14:paraId="2807A953" w14:textId="77777777" w:rsidR="00636EF9" w:rsidRDefault="00636EF9">
      <w:pPr>
        <w:pStyle w:val="Heading1"/>
        <w:jc w:val="both"/>
        <w:rPr>
          <w:rFonts w:ascii="Arial" w:hAnsi="Arial" w:cs="Arial"/>
          <w:sz w:val="20"/>
        </w:rPr>
      </w:pPr>
      <w:r w:rsidRPr="00A6333B">
        <w:rPr>
          <w:rFonts w:ascii="Arial" w:hAnsi="Arial" w:cs="Arial"/>
          <w:sz w:val="20"/>
        </w:rPr>
        <w:t>2.4</w:t>
      </w:r>
      <w:r w:rsidRPr="00A6333B">
        <w:rPr>
          <w:rFonts w:ascii="Arial" w:hAnsi="Arial" w:cs="Arial"/>
          <w:sz w:val="20"/>
        </w:rPr>
        <w:tab/>
        <w:t>INTEGRITY OF CONTENT</w:t>
      </w:r>
    </w:p>
    <w:p w14:paraId="48F79644" w14:textId="77777777" w:rsidR="00636EF9" w:rsidRDefault="00636EF9">
      <w:pPr>
        <w:jc w:val="both"/>
        <w:rPr>
          <w:rFonts w:ascii="Arial" w:hAnsi="Arial" w:cs="Arial"/>
          <w:sz w:val="20"/>
        </w:rPr>
      </w:pPr>
      <w:r>
        <w:rPr>
          <w:rFonts w:ascii="Arial" w:hAnsi="Arial" w:cs="Arial"/>
          <w:sz w:val="20"/>
        </w:rPr>
        <w:t xml:space="preserve">Under no circumstances may the Institution or its users modify, adapt, transform or create any derivative work from the Publisher’s Material. </w:t>
      </w:r>
      <w:r w:rsidR="008A0D95" w:rsidRPr="007D34DC">
        <w:rPr>
          <w:rFonts w:ascii="Arial" w:hAnsi="Arial" w:cs="Arial"/>
          <w:sz w:val="20"/>
        </w:rPr>
        <w:t>Any attempt to do so will result in the immediate termination of this contract between the Publisher and the Institution, without prejudice of the rights of the right holder.</w:t>
      </w:r>
    </w:p>
    <w:p w14:paraId="5D4C829F" w14:textId="77777777" w:rsidR="00636EF9" w:rsidRDefault="00636EF9">
      <w:pPr>
        <w:jc w:val="both"/>
        <w:rPr>
          <w:rFonts w:ascii="Arial" w:hAnsi="Arial" w:cs="Arial"/>
          <w:sz w:val="20"/>
        </w:rPr>
      </w:pPr>
    </w:p>
    <w:p w14:paraId="5B3BF862" w14:textId="77777777" w:rsidR="00636EF9" w:rsidRDefault="00636EF9">
      <w:pPr>
        <w:pStyle w:val="Heading1"/>
        <w:jc w:val="both"/>
        <w:rPr>
          <w:rFonts w:ascii="Arial" w:hAnsi="Arial" w:cs="Arial"/>
          <w:sz w:val="20"/>
        </w:rPr>
      </w:pPr>
      <w:r>
        <w:rPr>
          <w:rFonts w:ascii="Arial" w:hAnsi="Arial" w:cs="Arial"/>
          <w:sz w:val="20"/>
        </w:rPr>
        <w:t>2.5</w:t>
      </w:r>
      <w:r>
        <w:rPr>
          <w:rFonts w:ascii="Arial" w:hAnsi="Arial" w:cs="Arial"/>
          <w:sz w:val="20"/>
        </w:rPr>
        <w:tab/>
        <w:t xml:space="preserve">INTEGRITY OF PUBLISHER’S SOFTWARE </w:t>
      </w:r>
    </w:p>
    <w:p w14:paraId="26B4B3A6" w14:textId="77777777" w:rsidR="00636EF9" w:rsidRDefault="00636EF9">
      <w:pPr>
        <w:jc w:val="both"/>
        <w:rPr>
          <w:rFonts w:ascii="Arial" w:hAnsi="Arial" w:cs="Arial"/>
          <w:sz w:val="20"/>
        </w:rPr>
      </w:pPr>
      <w:r>
        <w:rPr>
          <w:rFonts w:ascii="Arial" w:hAnsi="Arial" w:cs="Arial"/>
          <w:sz w:val="20"/>
        </w:rPr>
        <w:t xml:space="preserve">Under no circumstances may the Institution or its users modify, adapt, transform or create any derivative work or version from the Publisher’s access software or that of </w:t>
      </w:r>
      <w:r w:rsidR="00A6333B" w:rsidRPr="007D34DC">
        <w:rPr>
          <w:rFonts w:ascii="Arial" w:hAnsi="Arial" w:cs="Arial"/>
          <w:sz w:val="20"/>
        </w:rPr>
        <w:t xml:space="preserve">the Publisher’s </w:t>
      </w:r>
      <w:r>
        <w:rPr>
          <w:rFonts w:ascii="Arial" w:hAnsi="Arial" w:cs="Arial"/>
          <w:sz w:val="20"/>
        </w:rPr>
        <w:t>hosting agent. Nor may the Institution attempt to tamper with or in any way amend the Publisher</w:t>
      </w:r>
      <w:r w:rsidR="00A6333B">
        <w:rPr>
          <w:rFonts w:ascii="Arial" w:hAnsi="Arial" w:cs="Arial"/>
          <w:sz w:val="20"/>
        </w:rPr>
        <w:t>’</w:t>
      </w:r>
      <w:r>
        <w:rPr>
          <w:rFonts w:ascii="Arial" w:hAnsi="Arial" w:cs="Arial"/>
          <w:sz w:val="20"/>
        </w:rPr>
        <w:t>s access software. Any attempt to do so would result in the immediate termination of this contract between the Publisher and the Institution. The copyright of the Publisher’s access software remains with the Publisher or with the Publisher’s contracted service provider where this is indicated.</w:t>
      </w:r>
    </w:p>
    <w:p w14:paraId="7D5CBE4B" w14:textId="77777777" w:rsidR="00636EF9" w:rsidRDefault="00636EF9">
      <w:pPr>
        <w:jc w:val="both"/>
        <w:rPr>
          <w:rFonts w:ascii="Arial" w:hAnsi="Arial" w:cs="Arial"/>
          <w:sz w:val="20"/>
        </w:rPr>
      </w:pPr>
    </w:p>
    <w:p w14:paraId="69FD3F07" w14:textId="77777777" w:rsidR="00636EF9" w:rsidRDefault="00636EF9">
      <w:pPr>
        <w:pStyle w:val="Heading1"/>
        <w:jc w:val="both"/>
        <w:rPr>
          <w:rFonts w:ascii="Arial" w:hAnsi="Arial" w:cs="Arial"/>
          <w:sz w:val="20"/>
        </w:rPr>
      </w:pPr>
      <w:r>
        <w:rPr>
          <w:rFonts w:ascii="Arial" w:hAnsi="Arial" w:cs="Arial"/>
          <w:sz w:val="20"/>
        </w:rPr>
        <w:t>2.6</w:t>
      </w:r>
      <w:r>
        <w:rPr>
          <w:rFonts w:ascii="Arial" w:hAnsi="Arial" w:cs="Arial"/>
          <w:sz w:val="20"/>
        </w:rPr>
        <w:tab/>
        <w:t>UPLOADING</w:t>
      </w:r>
    </w:p>
    <w:p w14:paraId="3367CC15" w14:textId="77777777" w:rsidR="00636EF9" w:rsidRDefault="00636EF9">
      <w:pPr>
        <w:jc w:val="both"/>
        <w:rPr>
          <w:rFonts w:ascii="Arial" w:hAnsi="Arial" w:cs="Arial"/>
          <w:sz w:val="20"/>
        </w:rPr>
      </w:pPr>
      <w:r>
        <w:rPr>
          <w:rFonts w:ascii="Arial" w:hAnsi="Arial" w:cs="Arial"/>
          <w:sz w:val="20"/>
        </w:rPr>
        <w:t>The Institution or its members, Authorized Users and Walk-in Users may not upload  or post (to a publicly available website or elsewhere) or in any way add to the Publisher’s Material without the express permission of the Publisher. This includes any notices, advertisements, comments or other information.</w:t>
      </w:r>
    </w:p>
    <w:p w14:paraId="300D019E" w14:textId="77777777" w:rsidR="00636EF9" w:rsidRDefault="00636EF9">
      <w:pPr>
        <w:jc w:val="both"/>
        <w:rPr>
          <w:rFonts w:ascii="Arial" w:hAnsi="Arial" w:cs="Arial"/>
          <w:sz w:val="20"/>
        </w:rPr>
      </w:pPr>
    </w:p>
    <w:p w14:paraId="7E03E8E1" w14:textId="77777777" w:rsidR="00636EF9" w:rsidRDefault="00636EF9">
      <w:pPr>
        <w:pStyle w:val="Heading1"/>
        <w:jc w:val="both"/>
        <w:rPr>
          <w:rFonts w:ascii="Arial" w:hAnsi="Arial" w:cs="Arial"/>
          <w:sz w:val="20"/>
        </w:rPr>
      </w:pPr>
      <w:r>
        <w:rPr>
          <w:rFonts w:ascii="Arial" w:hAnsi="Arial" w:cs="Arial"/>
          <w:sz w:val="20"/>
        </w:rPr>
        <w:t>2.7</w:t>
      </w:r>
      <w:r>
        <w:rPr>
          <w:rFonts w:ascii="Arial" w:hAnsi="Arial" w:cs="Arial"/>
          <w:sz w:val="20"/>
        </w:rPr>
        <w:tab/>
        <w:t>REMOTE ACCESS</w:t>
      </w:r>
    </w:p>
    <w:p w14:paraId="770A01D0" w14:textId="77777777" w:rsidR="00565628" w:rsidRDefault="00636EF9">
      <w:pPr>
        <w:jc w:val="both"/>
        <w:rPr>
          <w:rFonts w:ascii="Arial" w:hAnsi="Arial" w:cs="Arial"/>
          <w:sz w:val="20"/>
        </w:rPr>
      </w:pPr>
      <w:r>
        <w:rPr>
          <w:rFonts w:ascii="Arial" w:hAnsi="Arial" w:cs="Arial"/>
          <w:sz w:val="20"/>
        </w:rPr>
        <w:t xml:space="preserve">Access to the Publisher’s Material may only be provided from computers or other digital installations owned by or under the direct control of the Institution or from personal computers owned personally by the employees, faculty or students of the Institution. Remote access from other installations is </w:t>
      </w:r>
      <w:r w:rsidR="00565628">
        <w:rPr>
          <w:rFonts w:ascii="Arial" w:hAnsi="Arial" w:cs="Arial"/>
          <w:sz w:val="20"/>
        </w:rPr>
        <w:t>permitted only to:-</w:t>
      </w:r>
    </w:p>
    <w:p w14:paraId="55F46EFD" w14:textId="77777777" w:rsidR="00565628" w:rsidRDefault="00565628">
      <w:pPr>
        <w:jc w:val="both"/>
        <w:rPr>
          <w:rFonts w:ascii="Arial" w:hAnsi="Arial" w:cs="Arial"/>
          <w:sz w:val="20"/>
        </w:rPr>
      </w:pPr>
    </w:p>
    <w:p w14:paraId="1D52C571" w14:textId="77777777" w:rsidR="00565628" w:rsidRDefault="00565628" w:rsidP="00565628">
      <w:pPr>
        <w:pStyle w:val="ListParagraph"/>
        <w:numPr>
          <w:ilvl w:val="0"/>
          <w:numId w:val="6"/>
        </w:numPr>
        <w:jc w:val="both"/>
        <w:rPr>
          <w:rFonts w:ascii="Arial" w:hAnsi="Arial" w:cs="Arial"/>
          <w:i/>
          <w:sz w:val="20"/>
        </w:rPr>
      </w:pPr>
      <w:r w:rsidRPr="000B0892">
        <w:rPr>
          <w:rFonts w:ascii="Arial" w:hAnsi="Arial" w:cs="Arial"/>
          <w:i/>
          <w:sz w:val="20"/>
        </w:rPr>
        <w:t xml:space="preserve">An </w:t>
      </w:r>
      <w:r>
        <w:rPr>
          <w:rFonts w:ascii="Arial" w:hAnsi="Arial" w:cs="Arial"/>
          <w:i/>
          <w:sz w:val="20"/>
        </w:rPr>
        <w:t>A</w:t>
      </w:r>
      <w:r w:rsidRPr="000B0892">
        <w:rPr>
          <w:rFonts w:ascii="Arial" w:hAnsi="Arial" w:cs="Arial"/>
          <w:i/>
          <w:sz w:val="20"/>
        </w:rPr>
        <w:t xml:space="preserve">uthorised </w:t>
      </w:r>
      <w:r>
        <w:rPr>
          <w:rFonts w:ascii="Arial" w:hAnsi="Arial" w:cs="Arial"/>
          <w:i/>
          <w:sz w:val="20"/>
        </w:rPr>
        <w:t>U</w:t>
      </w:r>
      <w:r w:rsidRPr="000B0892">
        <w:rPr>
          <w:rFonts w:ascii="Arial" w:hAnsi="Arial" w:cs="Arial"/>
          <w:i/>
          <w:sz w:val="20"/>
        </w:rPr>
        <w:t>ser who is on a short-term professional trip outside of the</w:t>
      </w:r>
      <w:r>
        <w:rPr>
          <w:rFonts w:ascii="Arial" w:hAnsi="Arial" w:cs="Arial"/>
          <w:i/>
          <w:sz w:val="20"/>
        </w:rPr>
        <w:t>ir</w:t>
      </w:r>
      <w:r w:rsidRPr="000B0892">
        <w:rPr>
          <w:rFonts w:ascii="Arial" w:hAnsi="Arial" w:cs="Arial"/>
          <w:i/>
          <w:sz w:val="20"/>
        </w:rPr>
        <w:t xml:space="preserve"> institutional environment, including outside of the country, when such a trip is of one month’s duration or less</w:t>
      </w:r>
    </w:p>
    <w:p w14:paraId="0B6D3840" w14:textId="77777777" w:rsidR="00565628" w:rsidRPr="00A3595A" w:rsidRDefault="00565628" w:rsidP="00A3595A">
      <w:pPr>
        <w:pStyle w:val="ListParagraph"/>
        <w:numPr>
          <w:ilvl w:val="0"/>
          <w:numId w:val="6"/>
        </w:numPr>
        <w:jc w:val="both"/>
        <w:rPr>
          <w:rFonts w:ascii="Arial" w:hAnsi="Arial" w:cs="Arial"/>
          <w:i/>
          <w:sz w:val="20"/>
        </w:rPr>
      </w:pPr>
      <w:r w:rsidRPr="00A3595A">
        <w:rPr>
          <w:rFonts w:ascii="Arial" w:hAnsi="Arial" w:cs="Arial"/>
          <w:i/>
          <w:sz w:val="20"/>
        </w:rPr>
        <w:t>An authorised user of an institution with a distance education programme who is participating in that distance education programme from anywhere in the world, provided that the institutional access is provided via an IP based login, NOT via an issued user name and password</w:t>
      </w:r>
    </w:p>
    <w:p w14:paraId="7813AB90" w14:textId="77777777" w:rsidR="00565628" w:rsidRDefault="00565628">
      <w:pPr>
        <w:jc w:val="both"/>
        <w:rPr>
          <w:rFonts w:ascii="Arial" w:hAnsi="Arial" w:cs="Arial"/>
          <w:sz w:val="20"/>
        </w:rPr>
      </w:pPr>
    </w:p>
    <w:p w14:paraId="25A9BBFC" w14:textId="77777777" w:rsidR="00636EF9" w:rsidRDefault="00565628">
      <w:pPr>
        <w:jc w:val="both"/>
        <w:rPr>
          <w:rFonts w:ascii="Arial" w:hAnsi="Arial" w:cs="Arial"/>
          <w:sz w:val="20"/>
        </w:rPr>
      </w:pPr>
      <w:r>
        <w:rPr>
          <w:rFonts w:ascii="Arial" w:hAnsi="Arial" w:cs="Arial"/>
          <w:sz w:val="20"/>
        </w:rPr>
        <w:lastRenderedPageBreak/>
        <w:t xml:space="preserve">Any other remote access from other installations is </w:t>
      </w:r>
      <w:r w:rsidR="00636EF9">
        <w:rPr>
          <w:rFonts w:ascii="Arial" w:hAnsi="Arial" w:cs="Arial"/>
          <w:sz w:val="20"/>
        </w:rPr>
        <w:t>expressly prohibited and any violation of this condition will result in the termination of this agreement</w:t>
      </w:r>
      <w:r w:rsidR="00A3595A">
        <w:rPr>
          <w:rFonts w:ascii="Arial" w:hAnsi="Arial" w:cs="Arial"/>
          <w:sz w:val="20"/>
        </w:rPr>
        <w:t xml:space="preserve">. </w:t>
      </w:r>
      <w:r w:rsidR="00636EF9">
        <w:rPr>
          <w:rFonts w:ascii="Arial" w:hAnsi="Arial" w:cs="Arial"/>
          <w:sz w:val="20"/>
        </w:rPr>
        <w:t>No remote access will be given to Walk-in Users.</w:t>
      </w:r>
    </w:p>
    <w:p w14:paraId="7B9D7202" w14:textId="77777777" w:rsidR="00636EF9" w:rsidRDefault="00636EF9">
      <w:pPr>
        <w:jc w:val="both"/>
        <w:rPr>
          <w:rFonts w:ascii="Arial" w:hAnsi="Arial" w:cs="Arial"/>
          <w:sz w:val="20"/>
        </w:rPr>
      </w:pPr>
    </w:p>
    <w:p w14:paraId="622BB128" w14:textId="77777777" w:rsidR="00636EF9" w:rsidRDefault="00636EF9">
      <w:pPr>
        <w:pStyle w:val="Heading1"/>
        <w:jc w:val="both"/>
        <w:rPr>
          <w:rFonts w:ascii="Arial" w:hAnsi="Arial" w:cs="Arial"/>
          <w:sz w:val="20"/>
        </w:rPr>
      </w:pPr>
      <w:r>
        <w:rPr>
          <w:rFonts w:ascii="Arial" w:hAnsi="Arial" w:cs="Arial"/>
          <w:sz w:val="20"/>
        </w:rPr>
        <w:t>2.8</w:t>
      </w:r>
      <w:r>
        <w:rPr>
          <w:rFonts w:ascii="Arial" w:hAnsi="Arial" w:cs="Arial"/>
          <w:sz w:val="20"/>
        </w:rPr>
        <w:tab/>
        <w:t>SUBLICENSING</w:t>
      </w:r>
    </w:p>
    <w:p w14:paraId="4138443E" w14:textId="77777777" w:rsidR="00636EF9" w:rsidRDefault="00636EF9" w:rsidP="007D0EFA">
      <w:pPr>
        <w:jc w:val="both"/>
        <w:rPr>
          <w:rFonts w:ascii="Arial" w:hAnsi="Arial" w:cs="Arial"/>
          <w:sz w:val="20"/>
        </w:rPr>
      </w:pPr>
      <w:r>
        <w:rPr>
          <w:rFonts w:ascii="Arial" w:hAnsi="Arial" w:cs="Arial"/>
          <w:sz w:val="20"/>
        </w:rPr>
        <w:t xml:space="preserve">Under no circumstances may the Publisher’s Material, made available through </w:t>
      </w:r>
      <w:r w:rsidR="00A6333B">
        <w:rPr>
          <w:rFonts w:ascii="Arial" w:hAnsi="Arial" w:cs="Arial"/>
          <w:sz w:val="20"/>
        </w:rPr>
        <w:t>Research4Life</w:t>
      </w:r>
      <w:r>
        <w:rPr>
          <w:rFonts w:ascii="Arial" w:hAnsi="Arial" w:cs="Arial"/>
          <w:sz w:val="20"/>
        </w:rPr>
        <w:t>, be made accessible or sublicensed in any way to any other carrier, host or publisher which is not a wholly owned member of the Institutio</w:t>
      </w:r>
      <w:smartTag w:uri="urn:schemas-microsoft-com:office:smarttags" w:element="PersonName">
        <w:r>
          <w:rPr>
            <w:rFonts w:ascii="Arial" w:hAnsi="Arial" w:cs="Arial"/>
            <w:sz w:val="20"/>
          </w:rPr>
          <w:t>n.</w:t>
        </w:r>
      </w:smartTag>
      <w:r>
        <w:rPr>
          <w:rFonts w:ascii="Arial" w:hAnsi="Arial" w:cs="Arial"/>
          <w:sz w:val="20"/>
        </w:rPr>
        <w:t xml:space="preserve"> Only those libraries or faculties which are members of the licensed Institution may have access to the Publisher’s Material.</w:t>
      </w:r>
    </w:p>
    <w:p w14:paraId="269EC9E7" w14:textId="77777777" w:rsidR="00636EF9" w:rsidRDefault="00636EF9">
      <w:pPr>
        <w:jc w:val="both"/>
        <w:rPr>
          <w:rFonts w:ascii="Arial" w:hAnsi="Arial" w:cs="Arial"/>
          <w:sz w:val="20"/>
        </w:rPr>
      </w:pPr>
    </w:p>
    <w:p w14:paraId="34B4726B" w14:textId="77777777" w:rsidR="00636EF9" w:rsidRDefault="00636EF9">
      <w:pPr>
        <w:pStyle w:val="Heading1"/>
        <w:jc w:val="both"/>
        <w:rPr>
          <w:rFonts w:ascii="Arial" w:hAnsi="Arial" w:cs="Arial"/>
          <w:sz w:val="20"/>
        </w:rPr>
      </w:pPr>
      <w:r>
        <w:rPr>
          <w:rFonts w:ascii="Arial" w:hAnsi="Arial" w:cs="Arial"/>
          <w:sz w:val="20"/>
        </w:rPr>
        <w:t>2.9</w:t>
      </w:r>
      <w:r>
        <w:rPr>
          <w:rFonts w:ascii="Arial" w:hAnsi="Arial" w:cs="Arial"/>
          <w:sz w:val="20"/>
        </w:rPr>
        <w:tab/>
        <w:t>AVAILABLE CONTENT</w:t>
      </w:r>
    </w:p>
    <w:p w14:paraId="09964200" w14:textId="5D6400AF" w:rsidR="00636EF9" w:rsidRPr="00364505" w:rsidRDefault="00636EF9" w:rsidP="00C1608D">
      <w:pPr>
        <w:jc w:val="both"/>
        <w:rPr>
          <w:rFonts w:ascii="Arial" w:hAnsi="Arial" w:cs="Arial"/>
          <w:color w:val="0000FF"/>
          <w:sz w:val="20"/>
          <w:szCs w:val="20"/>
          <w:u w:val="single"/>
        </w:rPr>
      </w:pPr>
      <w:r>
        <w:rPr>
          <w:rFonts w:ascii="Arial" w:hAnsi="Arial" w:cs="Arial"/>
          <w:sz w:val="20"/>
        </w:rPr>
        <w:t xml:space="preserve">Under this Agreement, the Institution will have access to the online version of the </w:t>
      </w:r>
      <w:r w:rsidR="00A6333B" w:rsidRPr="00A6333B">
        <w:rPr>
          <w:rFonts w:ascii="Arial" w:hAnsi="Arial" w:cs="Arial"/>
          <w:sz w:val="20"/>
        </w:rPr>
        <w:t xml:space="preserve">academic, professional and scientific </w:t>
      </w:r>
      <w:r w:rsidR="00A6333B">
        <w:rPr>
          <w:rFonts w:ascii="Arial" w:hAnsi="Arial" w:cs="Arial"/>
          <w:sz w:val="20"/>
        </w:rPr>
        <w:t xml:space="preserve">journal, </w:t>
      </w:r>
      <w:r>
        <w:rPr>
          <w:rFonts w:ascii="Arial" w:hAnsi="Arial" w:cs="Arial"/>
          <w:sz w:val="20"/>
        </w:rPr>
        <w:t xml:space="preserve">book </w:t>
      </w:r>
      <w:r w:rsidR="00A6333B">
        <w:rPr>
          <w:rFonts w:ascii="Arial" w:hAnsi="Arial" w:cs="Arial"/>
          <w:sz w:val="20"/>
        </w:rPr>
        <w:t xml:space="preserve">and other information resource </w:t>
      </w:r>
      <w:r>
        <w:rPr>
          <w:rFonts w:ascii="Arial" w:hAnsi="Arial" w:cs="Arial"/>
          <w:sz w:val="20"/>
        </w:rPr>
        <w:t xml:space="preserve">titles made available by the Publishers on the </w:t>
      </w:r>
      <w:r w:rsidR="00A6333B">
        <w:rPr>
          <w:rFonts w:ascii="Arial" w:hAnsi="Arial" w:cs="Arial"/>
          <w:sz w:val="20"/>
        </w:rPr>
        <w:t xml:space="preserve">Research4Life programme </w:t>
      </w:r>
      <w:r>
        <w:rPr>
          <w:rFonts w:ascii="Arial" w:hAnsi="Arial" w:cs="Arial"/>
          <w:sz w:val="20"/>
        </w:rPr>
        <w:t xml:space="preserve">World Wide Web </w:t>
      </w:r>
      <w:r w:rsidR="00944690">
        <w:rPr>
          <w:rFonts w:ascii="Arial" w:hAnsi="Arial" w:cs="Arial"/>
          <w:sz w:val="20"/>
        </w:rPr>
        <w:t>p</w:t>
      </w:r>
      <w:r>
        <w:rPr>
          <w:rFonts w:ascii="Arial" w:hAnsi="Arial" w:cs="Arial"/>
          <w:sz w:val="20"/>
        </w:rPr>
        <w:t>ortal</w:t>
      </w:r>
      <w:r w:rsidR="00A6333B">
        <w:rPr>
          <w:rFonts w:ascii="Arial" w:hAnsi="Arial" w:cs="Arial"/>
          <w:sz w:val="20"/>
        </w:rPr>
        <w:t>s</w:t>
      </w:r>
      <w:r>
        <w:rPr>
          <w:rFonts w:ascii="Arial" w:hAnsi="Arial" w:cs="Arial"/>
          <w:sz w:val="20"/>
        </w:rPr>
        <w:t xml:space="preserve"> </w:t>
      </w:r>
      <w:r w:rsidRPr="00364505">
        <w:rPr>
          <w:rFonts w:ascii="Arial" w:hAnsi="Arial" w:cs="Arial"/>
          <w:sz w:val="20"/>
          <w:szCs w:val="20"/>
        </w:rPr>
        <w:t>(</w:t>
      </w:r>
      <w:hyperlink r:id="rId15" w:history="1">
        <w:r w:rsidR="00364505" w:rsidRPr="00364505">
          <w:rPr>
            <w:rStyle w:val="Hyperlink"/>
            <w:rFonts w:ascii="Arial" w:hAnsi="Arial" w:cs="Arial"/>
            <w:sz w:val="20"/>
            <w:szCs w:val="20"/>
          </w:rPr>
          <w:t>https://portal.research4life.org</w:t>
        </w:r>
      </w:hyperlink>
      <w:r w:rsidR="00364505" w:rsidRPr="00364505">
        <w:rPr>
          <w:rFonts w:ascii="Arial" w:hAnsi="Arial" w:cs="Arial"/>
          <w:sz w:val="20"/>
          <w:szCs w:val="20"/>
        </w:rPr>
        <w:t xml:space="preserve">, </w:t>
      </w:r>
      <w:hyperlink r:id="rId16" w:history="1">
        <w:r w:rsidR="00364505" w:rsidRPr="0063025F">
          <w:rPr>
            <w:rStyle w:val="Hyperlink"/>
            <w:rFonts w:ascii="Arial" w:hAnsi="Arial" w:cs="Arial"/>
            <w:sz w:val="20"/>
            <w:szCs w:val="20"/>
          </w:rPr>
          <w:t>https://agora.research4life.org</w:t>
        </w:r>
      </w:hyperlink>
      <w:r w:rsidR="00364505" w:rsidRPr="00364505">
        <w:rPr>
          <w:rFonts w:ascii="Arial" w:hAnsi="Arial" w:cs="Arial"/>
          <w:sz w:val="20"/>
          <w:szCs w:val="20"/>
        </w:rPr>
        <w:t xml:space="preserve">, </w:t>
      </w:r>
      <w:hyperlink r:id="rId17" w:history="1">
        <w:r w:rsidR="00364505" w:rsidRPr="0063025F">
          <w:rPr>
            <w:rStyle w:val="Hyperlink"/>
            <w:rFonts w:ascii="Arial" w:hAnsi="Arial" w:cs="Arial"/>
            <w:sz w:val="20"/>
            <w:szCs w:val="20"/>
          </w:rPr>
          <w:t>https://ardi.research4life.org</w:t>
        </w:r>
      </w:hyperlink>
      <w:r w:rsidR="00B8457D" w:rsidRPr="00364505">
        <w:rPr>
          <w:rFonts w:ascii="Arial" w:hAnsi="Arial" w:cs="Arial"/>
          <w:sz w:val="20"/>
          <w:szCs w:val="20"/>
        </w:rPr>
        <w:t>)</w:t>
      </w:r>
      <w:r w:rsidRPr="00364505">
        <w:rPr>
          <w:rFonts w:ascii="Arial" w:hAnsi="Arial" w:cs="Arial"/>
          <w:sz w:val="20"/>
          <w:szCs w:val="20"/>
        </w:rPr>
        <w:t xml:space="preserve">. The range of </w:t>
      </w:r>
      <w:r w:rsidR="006C4E92" w:rsidRPr="00364505">
        <w:rPr>
          <w:rFonts w:ascii="Arial" w:hAnsi="Arial" w:cs="Arial"/>
          <w:sz w:val="20"/>
          <w:szCs w:val="20"/>
        </w:rPr>
        <w:t>b</w:t>
      </w:r>
      <w:r w:rsidRPr="00364505">
        <w:rPr>
          <w:rFonts w:ascii="Arial" w:hAnsi="Arial" w:cs="Arial"/>
          <w:sz w:val="20"/>
          <w:szCs w:val="20"/>
        </w:rPr>
        <w:t xml:space="preserve">ack </w:t>
      </w:r>
      <w:r w:rsidR="006C4E92" w:rsidRPr="00364505">
        <w:rPr>
          <w:rFonts w:ascii="Arial" w:hAnsi="Arial" w:cs="Arial"/>
          <w:sz w:val="20"/>
          <w:szCs w:val="20"/>
        </w:rPr>
        <w:t>i</w:t>
      </w:r>
      <w:r w:rsidRPr="00364505">
        <w:rPr>
          <w:rFonts w:ascii="Arial" w:hAnsi="Arial" w:cs="Arial"/>
          <w:sz w:val="20"/>
          <w:szCs w:val="20"/>
        </w:rPr>
        <w:t>ssues available online may vary from Publisher to Publisher. The Publisher may add to or delete from the range at any time.</w:t>
      </w:r>
    </w:p>
    <w:p w14:paraId="646EA648" w14:textId="77777777" w:rsidR="00636EF9" w:rsidRDefault="00636EF9">
      <w:pPr>
        <w:jc w:val="both"/>
        <w:rPr>
          <w:rFonts w:ascii="Arial" w:hAnsi="Arial" w:cs="Arial"/>
          <w:sz w:val="20"/>
        </w:rPr>
      </w:pPr>
    </w:p>
    <w:p w14:paraId="03EDFF69" w14:textId="77777777" w:rsidR="00636EF9" w:rsidRDefault="00636EF9">
      <w:pPr>
        <w:pStyle w:val="Heading1"/>
        <w:jc w:val="both"/>
        <w:rPr>
          <w:rFonts w:ascii="Arial" w:hAnsi="Arial" w:cs="Arial"/>
          <w:sz w:val="20"/>
        </w:rPr>
      </w:pPr>
      <w:r>
        <w:rPr>
          <w:rFonts w:ascii="Arial" w:hAnsi="Arial" w:cs="Arial"/>
          <w:sz w:val="20"/>
        </w:rPr>
        <w:t>2.10</w:t>
      </w:r>
      <w:r>
        <w:rPr>
          <w:rFonts w:ascii="Arial" w:hAnsi="Arial" w:cs="Arial"/>
          <w:sz w:val="20"/>
        </w:rPr>
        <w:tab/>
        <w:t>ACCURACY OF CONTENT</w:t>
      </w:r>
    </w:p>
    <w:p w14:paraId="5C6C1E28" w14:textId="77777777" w:rsidR="00636EF9" w:rsidRDefault="00636EF9">
      <w:pPr>
        <w:jc w:val="both"/>
        <w:rPr>
          <w:rFonts w:ascii="Arial" w:hAnsi="Arial" w:cs="Arial"/>
          <w:sz w:val="20"/>
        </w:rPr>
      </w:pPr>
      <w:r>
        <w:rPr>
          <w:rFonts w:ascii="Arial" w:hAnsi="Arial" w:cs="Arial"/>
          <w:sz w:val="20"/>
        </w:rPr>
        <w:t xml:space="preserve">The Publisher does not warrant or guarantee the accuracy, completeness or fitness </w:t>
      </w:r>
      <w:r w:rsidR="006C4E92">
        <w:rPr>
          <w:rFonts w:ascii="Arial" w:hAnsi="Arial" w:cs="Arial"/>
          <w:sz w:val="20"/>
        </w:rPr>
        <w:t>for</w:t>
      </w:r>
      <w:r>
        <w:rPr>
          <w:rFonts w:ascii="Arial" w:hAnsi="Arial" w:cs="Arial"/>
          <w:sz w:val="20"/>
        </w:rPr>
        <w:t xml:space="preserve"> a particular purpose of any of the content. </w:t>
      </w:r>
    </w:p>
    <w:p w14:paraId="3ACDDB85" w14:textId="77777777" w:rsidR="00636EF9" w:rsidRDefault="00636EF9">
      <w:pPr>
        <w:jc w:val="both"/>
        <w:rPr>
          <w:rFonts w:ascii="Arial" w:hAnsi="Arial" w:cs="Arial"/>
          <w:sz w:val="20"/>
        </w:rPr>
      </w:pPr>
    </w:p>
    <w:p w14:paraId="066B41E1" w14:textId="77777777" w:rsidR="00636EF9" w:rsidRDefault="00636EF9">
      <w:pPr>
        <w:pStyle w:val="Heading1"/>
        <w:jc w:val="both"/>
        <w:rPr>
          <w:rFonts w:ascii="Arial" w:hAnsi="Arial" w:cs="Arial"/>
          <w:sz w:val="20"/>
        </w:rPr>
      </w:pPr>
      <w:r>
        <w:rPr>
          <w:rFonts w:ascii="Arial" w:hAnsi="Arial" w:cs="Arial"/>
          <w:sz w:val="20"/>
        </w:rPr>
        <w:t>2.11</w:t>
      </w:r>
      <w:r>
        <w:rPr>
          <w:rFonts w:ascii="Arial" w:hAnsi="Arial" w:cs="Arial"/>
          <w:sz w:val="20"/>
        </w:rPr>
        <w:tab/>
        <w:t>CONTINUITY OF ACCESS</w:t>
      </w:r>
    </w:p>
    <w:p w14:paraId="5BCB0FEE" w14:textId="77777777" w:rsidR="00636EF9" w:rsidRDefault="00636EF9">
      <w:pPr>
        <w:jc w:val="both"/>
        <w:rPr>
          <w:rFonts w:ascii="Arial" w:hAnsi="Arial" w:cs="Arial"/>
          <w:sz w:val="20"/>
        </w:rPr>
      </w:pPr>
      <w:r>
        <w:rPr>
          <w:rFonts w:ascii="Arial" w:hAnsi="Arial" w:cs="Arial"/>
          <w:sz w:val="20"/>
        </w:rPr>
        <w:t>While the Publisher intends for the Material to be accessible for 24 hours, 7 days per week, it cannot guarantee such continuous access, and will not be liable for any damages resulting from interrupted access.</w:t>
      </w:r>
    </w:p>
    <w:p w14:paraId="182F0A56" w14:textId="77777777" w:rsidR="00636EF9" w:rsidRDefault="00636EF9">
      <w:pPr>
        <w:jc w:val="both"/>
        <w:rPr>
          <w:rFonts w:ascii="Arial" w:hAnsi="Arial" w:cs="Arial"/>
          <w:sz w:val="20"/>
        </w:rPr>
      </w:pPr>
    </w:p>
    <w:p w14:paraId="5FAC35CB" w14:textId="77777777" w:rsidR="00636EF9" w:rsidRDefault="00636EF9">
      <w:pPr>
        <w:pStyle w:val="Heading1"/>
        <w:jc w:val="both"/>
        <w:rPr>
          <w:rFonts w:ascii="Arial" w:hAnsi="Arial" w:cs="Arial"/>
          <w:sz w:val="20"/>
        </w:rPr>
      </w:pPr>
      <w:r>
        <w:rPr>
          <w:rFonts w:ascii="Arial" w:hAnsi="Arial" w:cs="Arial"/>
          <w:sz w:val="20"/>
        </w:rPr>
        <w:t>2.12</w:t>
      </w:r>
      <w:r>
        <w:rPr>
          <w:rFonts w:ascii="Arial" w:hAnsi="Arial" w:cs="Arial"/>
          <w:sz w:val="20"/>
        </w:rPr>
        <w:tab/>
        <w:t>PUBLISHER’S DISCLAIMER OF LIABILITY</w:t>
      </w:r>
    </w:p>
    <w:p w14:paraId="6C98A18F" w14:textId="77777777" w:rsidR="00636EF9" w:rsidRDefault="00636EF9" w:rsidP="007D0EFA">
      <w:pPr>
        <w:jc w:val="both"/>
        <w:rPr>
          <w:rFonts w:ascii="Arial" w:hAnsi="Arial" w:cs="Arial"/>
          <w:sz w:val="20"/>
        </w:rPr>
      </w:pPr>
      <w:r>
        <w:rPr>
          <w:rFonts w:ascii="Arial" w:hAnsi="Arial" w:cs="Arial"/>
          <w:sz w:val="20"/>
        </w:rPr>
        <w:t>The Institution will be solely responsible for the telecommunications infrastructure, hardware costs and any additional required licences necessary to ac</w:t>
      </w:r>
      <w:r w:rsidR="00150325">
        <w:rPr>
          <w:rFonts w:ascii="Arial" w:hAnsi="Arial" w:cs="Arial"/>
          <w:sz w:val="20"/>
        </w:rPr>
        <w:t>cess the Publisher’s Material through the Research4Life programmes</w:t>
      </w:r>
      <w:r>
        <w:rPr>
          <w:rFonts w:ascii="Arial" w:hAnsi="Arial" w:cs="Arial"/>
          <w:sz w:val="20"/>
        </w:rPr>
        <w:t>, including any software or fees payable to third party Internet Service Providers. The Publisher may change or substitute the software to access the Material without notice and without liability. The Publisher will e</w:t>
      </w:r>
      <w:r w:rsidR="00150325">
        <w:rPr>
          <w:rFonts w:ascii="Arial" w:hAnsi="Arial" w:cs="Arial"/>
          <w:sz w:val="20"/>
        </w:rPr>
        <w:t>ndeavour to provide a minimum of</w:t>
      </w:r>
      <w:r>
        <w:rPr>
          <w:rFonts w:ascii="Arial" w:hAnsi="Arial" w:cs="Arial"/>
          <w:sz w:val="20"/>
        </w:rPr>
        <w:t xml:space="preserve"> 30 </w:t>
      </w:r>
      <w:r w:rsidR="001E7D04">
        <w:rPr>
          <w:rFonts w:ascii="Arial" w:hAnsi="Arial" w:cs="Arial"/>
          <w:sz w:val="20"/>
        </w:rPr>
        <w:t>days’ notice</w:t>
      </w:r>
      <w:r>
        <w:rPr>
          <w:rFonts w:ascii="Arial" w:hAnsi="Arial" w:cs="Arial"/>
          <w:sz w:val="20"/>
        </w:rPr>
        <w:t xml:space="preserve"> in the event of such software changes. </w:t>
      </w:r>
    </w:p>
    <w:p w14:paraId="367ACB9C" w14:textId="77777777" w:rsidR="00636EF9" w:rsidRDefault="00636EF9">
      <w:pPr>
        <w:jc w:val="both"/>
        <w:rPr>
          <w:rFonts w:ascii="Arial" w:hAnsi="Arial" w:cs="Arial"/>
          <w:sz w:val="20"/>
        </w:rPr>
      </w:pPr>
    </w:p>
    <w:p w14:paraId="1FE1DF70" w14:textId="77777777" w:rsidR="00636EF9" w:rsidRDefault="00636EF9">
      <w:pPr>
        <w:pStyle w:val="Heading1"/>
        <w:jc w:val="both"/>
        <w:rPr>
          <w:rFonts w:ascii="Arial" w:hAnsi="Arial" w:cs="Arial"/>
          <w:sz w:val="20"/>
        </w:rPr>
      </w:pPr>
      <w:r>
        <w:rPr>
          <w:rFonts w:ascii="Arial" w:hAnsi="Arial" w:cs="Arial"/>
          <w:sz w:val="20"/>
        </w:rPr>
        <w:t>2.13</w:t>
      </w:r>
      <w:r>
        <w:rPr>
          <w:rFonts w:ascii="Arial" w:hAnsi="Arial" w:cs="Arial"/>
          <w:sz w:val="20"/>
        </w:rPr>
        <w:tab/>
        <w:t>RESPONSIBILITIES OF THE INSTITUTION</w:t>
      </w:r>
    </w:p>
    <w:p w14:paraId="37459545" w14:textId="77777777" w:rsidR="00150325" w:rsidRPr="007D34DC" w:rsidRDefault="00150325" w:rsidP="00150325">
      <w:pPr>
        <w:jc w:val="both"/>
        <w:rPr>
          <w:rFonts w:ascii="Arial" w:hAnsi="Arial" w:cs="Arial"/>
          <w:sz w:val="20"/>
        </w:rPr>
      </w:pPr>
      <w:r w:rsidRPr="007D34DC">
        <w:rPr>
          <w:rFonts w:ascii="Arial" w:hAnsi="Arial" w:cs="Arial"/>
          <w:sz w:val="20"/>
        </w:rPr>
        <w:t xml:space="preserve">The Institution accepts full responsibility for the implementation of this agreement and for the monitoring and enforcement of the agreement on its premises and among users associated with the Institution. It will appoint a nominated Contact who will be responsible for the implementation of the agreement. This </w:t>
      </w:r>
      <w:r w:rsidR="00755AE3">
        <w:rPr>
          <w:rFonts w:ascii="Arial" w:hAnsi="Arial" w:cs="Arial"/>
          <w:sz w:val="20"/>
        </w:rPr>
        <w:t>C</w:t>
      </w:r>
      <w:r w:rsidRPr="007D34DC">
        <w:rPr>
          <w:rFonts w:ascii="Arial" w:hAnsi="Arial" w:cs="Arial"/>
          <w:sz w:val="20"/>
        </w:rPr>
        <w:t xml:space="preserve">ontact will notify the Publisher of any difficulties in operating the Licence. In particular, the Contact will report to the Publisher and to the </w:t>
      </w:r>
      <w:r w:rsidR="00DB1785">
        <w:rPr>
          <w:rFonts w:ascii="Arial" w:hAnsi="Arial" w:cs="Arial"/>
          <w:sz w:val="20"/>
        </w:rPr>
        <w:t xml:space="preserve">relevant UN </w:t>
      </w:r>
      <w:r w:rsidR="006A2D5D">
        <w:rPr>
          <w:rFonts w:ascii="Arial" w:hAnsi="Arial" w:cs="Arial"/>
          <w:sz w:val="20"/>
        </w:rPr>
        <w:t>entity</w:t>
      </w:r>
      <w:r w:rsidR="00DB1785">
        <w:rPr>
          <w:rFonts w:ascii="Arial" w:hAnsi="Arial" w:cs="Arial"/>
          <w:sz w:val="20"/>
        </w:rPr>
        <w:t xml:space="preserve"> partner</w:t>
      </w:r>
      <w:r w:rsidRPr="007D34DC">
        <w:rPr>
          <w:rFonts w:ascii="Arial" w:hAnsi="Arial" w:cs="Arial"/>
          <w:sz w:val="20"/>
        </w:rPr>
        <w:t xml:space="preserve"> any abuse of the agreement by any authorised or unauthorised user and will cooperate with the Publisher in identifying and stopping any such abuse. The Institution will use its best efforts to inform Authorised Users of the rights and restrictions laid out in this </w:t>
      </w:r>
      <w:r w:rsidR="00DB1785">
        <w:rPr>
          <w:rFonts w:ascii="Arial" w:hAnsi="Arial" w:cs="Arial"/>
          <w:sz w:val="20"/>
        </w:rPr>
        <w:t>licence</w:t>
      </w:r>
      <w:r w:rsidRPr="007D34DC">
        <w:rPr>
          <w:rFonts w:ascii="Arial" w:hAnsi="Arial" w:cs="Arial"/>
          <w:sz w:val="20"/>
        </w:rPr>
        <w:t>.</w:t>
      </w:r>
    </w:p>
    <w:p w14:paraId="037C39C8" w14:textId="77777777" w:rsidR="00636EF9" w:rsidRDefault="00636EF9">
      <w:pPr>
        <w:pStyle w:val="Footer"/>
        <w:tabs>
          <w:tab w:val="clear" w:pos="4153"/>
          <w:tab w:val="clear" w:pos="8306"/>
        </w:tabs>
        <w:jc w:val="both"/>
        <w:rPr>
          <w:rFonts w:ascii="Arial" w:hAnsi="Arial" w:cs="Arial"/>
          <w:sz w:val="20"/>
        </w:rPr>
      </w:pPr>
    </w:p>
    <w:p w14:paraId="4FC16C98" w14:textId="77777777" w:rsidR="00636EF9" w:rsidRDefault="00636EF9">
      <w:pPr>
        <w:pStyle w:val="Heading1"/>
        <w:jc w:val="both"/>
        <w:rPr>
          <w:rFonts w:ascii="Arial" w:hAnsi="Arial" w:cs="Arial"/>
          <w:sz w:val="20"/>
        </w:rPr>
      </w:pPr>
      <w:r>
        <w:rPr>
          <w:rFonts w:ascii="Arial" w:hAnsi="Arial" w:cs="Arial"/>
          <w:sz w:val="20"/>
        </w:rPr>
        <w:t>2.14</w:t>
      </w:r>
      <w:r>
        <w:rPr>
          <w:rFonts w:ascii="Arial" w:hAnsi="Arial" w:cs="Arial"/>
          <w:sz w:val="20"/>
        </w:rPr>
        <w:tab/>
        <w:t>USAGE DATA</w:t>
      </w:r>
    </w:p>
    <w:p w14:paraId="4A6FF33C" w14:textId="77777777" w:rsidR="00636EF9" w:rsidRDefault="00150325">
      <w:pPr>
        <w:jc w:val="both"/>
        <w:rPr>
          <w:rFonts w:ascii="Arial" w:hAnsi="Arial" w:cs="Arial"/>
          <w:sz w:val="20"/>
        </w:rPr>
      </w:pPr>
      <w:r>
        <w:rPr>
          <w:rFonts w:ascii="Arial" w:hAnsi="Arial" w:cs="Arial"/>
          <w:sz w:val="20"/>
        </w:rPr>
        <w:t>On</w:t>
      </w:r>
      <w:r w:rsidR="00636EF9">
        <w:rPr>
          <w:rFonts w:ascii="Arial" w:hAnsi="Arial" w:cs="Arial"/>
          <w:sz w:val="20"/>
        </w:rPr>
        <w:t>line access provides both the Publisher and the Institution with significant amounts of usage data. The Publisher operates policies on the use of this data which conform to industry best practice in relation to confidentiality and privacy. This Data will be used to improve the service provided by the Publisher, and may be shared upon request with the Institution at the Publisher’s discretion.</w:t>
      </w:r>
    </w:p>
    <w:p w14:paraId="43D333D7" w14:textId="77777777" w:rsidR="00636EF9" w:rsidRDefault="00636EF9">
      <w:pPr>
        <w:jc w:val="both"/>
        <w:rPr>
          <w:rFonts w:ascii="Arial" w:hAnsi="Arial" w:cs="Arial"/>
          <w:sz w:val="20"/>
        </w:rPr>
      </w:pPr>
    </w:p>
    <w:p w14:paraId="1878A04A" w14:textId="77777777" w:rsidR="00636EF9" w:rsidRDefault="00636EF9">
      <w:pPr>
        <w:pStyle w:val="Heading1"/>
        <w:jc w:val="both"/>
        <w:rPr>
          <w:rFonts w:ascii="Arial" w:hAnsi="Arial" w:cs="Arial"/>
          <w:b w:val="0"/>
          <w:sz w:val="20"/>
        </w:rPr>
      </w:pPr>
      <w:r>
        <w:rPr>
          <w:rFonts w:ascii="Arial" w:hAnsi="Arial" w:cs="Arial"/>
          <w:sz w:val="20"/>
        </w:rPr>
        <w:t>2.15</w:t>
      </w:r>
      <w:r>
        <w:rPr>
          <w:rFonts w:ascii="Arial" w:hAnsi="Arial" w:cs="Arial"/>
          <w:sz w:val="20"/>
        </w:rPr>
        <w:tab/>
        <w:t>TERMINATION</w:t>
      </w:r>
    </w:p>
    <w:p w14:paraId="66AA00E9" w14:textId="71B7F90E" w:rsidR="00636EF9" w:rsidRDefault="00636EF9" w:rsidP="00DC5021">
      <w:pPr>
        <w:jc w:val="both"/>
        <w:rPr>
          <w:rFonts w:ascii="Arial" w:hAnsi="Arial" w:cs="Arial"/>
          <w:sz w:val="20"/>
        </w:rPr>
      </w:pPr>
      <w:r>
        <w:rPr>
          <w:rFonts w:ascii="Arial" w:hAnsi="Arial" w:cs="Arial"/>
          <w:sz w:val="20"/>
        </w:rPr>
        <w:t xml:space="preserve">This agreement will continue until 31 December </w:t>
      </w:r>
      <w:r w:rsidR="00A64FBE">
        <w:rPr>
          <w:rFonts w:ascii="Arial" w:hAnsi="Arial" w:cs="Arial"/>
          <w:sz w:val="20"/>
        </w:rPr>
        <w:t>2030</w:t>
      </w:r>
      <w:r>
        <w:rPr>
          <w:rFonts w:ascii="Arial" w:hAnsi="Arial" w:cs="Arial"/>
          <w:sz w:val="20"/>
        </w:rPr>
        <w:t xml:space="preserve">. The agreement may be continued thereafter upon written notification from each Publisher for a period to be agreed between </w:t>
      </w:r>
      <w:r w:rsidR="00150325">
        <w:rPr>
          <w:rFonts w:ascii="Arial" w:hAnsi="Arial" w:cs="Arial"/>
          <w:sz w:val="20"/>
        </w:rPr>
        <w:t>the Publisher and</w:t>
      </w:r>
      <w:r w:rsidR="00DC5021">
        <w:rPr>
          <w:rFonts w:ascii="Arial" w:hAnsi="Arial" w:cs="Arial"/>
          <w:sz w:val="20"/>
        </w:rPr>
        <w:t xml:space="preserve"> </w:t>
      </w:r>
      <w:r w:rsidR="00150325">
        <w:rPr>
          <w:rFonts w:ascii="Arial" w:hAnsi="Arial" w:cs="Arial"/>
          <w:sz w:val="20"/>
        </w:rPr>
        <w:t>the UN entities</w:t>
      </w:r>
      <w:r w:rsidR="00DC5021">
        <w:rPr>
          <w:rFonts w:ascii="Arial" w:hAnsi="Arial" w:cs="Arial"/>
          <w:sz w:val="20"/>
        </w:rPr>
        <w:t>.</w:t>
      </w:r>
      <w:r>
        <w:rPr>
          <w:rFonts w:ascii="Arial" w:hAnsi="Arial" w:cs="Arial"/>
          <w:sz w:val="20"/>
        </w:rPr>
        <w:t xml:space="preserve"> The Publishers may with</w:t>
      </w:r>
      <w:smartTag w:uri="urn:schemas-microsoft-com:office:smarttags" w:element="PersonName">
        <w:r>
          <w:rPr>
            <w:rFonts w:ascii="Arial" w:hAnsi="Arial" w:cs="Arial"/>
            <w:sz w:val="20"/>
          </w:rPr>
          <w:t>dr</w:t>
        </w:r>
      </w:smartTag>
      <w:r>
        <w:rPr>
          <w:rFonts w:ascii="Arial" w:hAnsi="Arial" w:cs="Arial"/>
          <w:sz w:val="20"/>
        </w:rPr>
        <w:t>aw access in the event that the Institution is not taking appropriate responsibility for the operations and access as noted in this agreement, or at any other time.</w:t>
      </w:r>
    </w:p>
    <w:p w14:paraId="22F1D62B" w14:textId="77777777" w:rsidR="00636EF9" w:rsidRDefault="00636EF9">
      <w:pPr>
        <w:jc w:val="both"/>
        <w:rPr>
          <w:rFonts w:ascii="Arial" w:hAnsi="Arial" w:cs="Arial"/>
          <w:sz w:val="20"/>
        </w:rPr>
      </w:pPr>
    </w:p>
    <w:p w14:paraId="32B1FC33" w14:textId="77777777" w:rsidR="00AD1473" w:rsidRDefault="00150325" w:rsidP="005B7A4A">
      <w:pPr>
        <w:keepNext/>
        <w:jc w:val="both"/>
        <w:rPr>
          <w:rFonts w:ascii="Arial" w:hAnsi="Arial" w:cs="Arial"/>
          <w:b/>
          <w:sz w:val="20"/>
        </w:rPr>
      </w:pPr>
      <w:r w:rsidRPr="007D34DC">
        <w:rPr>
          <w:rFonts w:ascii="Arial" w:hAnsi="Arial" w:cs="Arial"/>
          <w:b/>
          <w:sz w:val="20"/>
        </w:rPr>
        <w:lastRenderedPageBreak/>
        <w:t>2.16</w:t>
      </w:r>
      <w:r w:rsidRPr="007D34DC">
        <w:rPr>
          <w:rFonts w:ascii="Arial" w:hAnsi="Arial" w:cs="Arial"/>
          <w:b/>
          <w:sz w:val="20"/>
        </w:rPr>
        <w:tab/>
      </w:r>
      <w:r w:rsidR="00AD1473">
        <w:rPr>
          <w:rFonts w:ascii="Arial" w:hAnsi="Arial" w:cs="Arial"/>
          <w:b/>
          <w:sz w:val="20"/>
        </w:rPr>
        <w:t>USE OF EMBLEMS AND LOGOS</w:t>
      </w:r>
    </w:p>
    <w:p w14:paraId="7124FC6D" w14:textId="77777777" w:rsidR="00AD1473" w:rsidRPr="00AD1473" w:rsidRDefault="00AD1473" w:rsidP="00150325">
      <w:pPr>
        <w:jc w:val="both"/>
        <w:rPr>
          <w:rFonts w:ascii="Arial" w:hAnsi="Arial" w:cs="Arial"/>
          <w:sz w:val="20"/>
        </w:rPr>
      </w:pPr>
      <w:r>
        <w:rPr>
          <w:rFonts w:ascii="Arial" w:hAnsi="Arial" w:cs="Arial"/>
          <w:sz w:val="20"/>
        </w:rPr>
        <w:t>Neither the Publisher nor the Institution</w:t>
      </w:r>
      <w:r w:rsidRPr="00AD1473">
        <w:rPr>
          <w:rFonts w:ascii="Arial" w:hAnsi="Arial" w:cs="Arial"/>
          <w:sz w:val="20"/>
        </w:rPr>
        <w:t xml:space="preserve"> will use the name, emblem or trademarks of </w:t>
      </w:r>
      <w:r w:rsidR="00474E70">
        <w:rPr>
          <w:rFonts w:ascii="Arial" w:hAnsi="Arial" w:cs="Arial"/>
          <w:sz w:val="20"/>
        </w:rPr>
        <w:t>the other p</w:t>
      </w:r>
      <w:r>
        <w:rPr>
          <w:rFonts w:ascii="Arial" w:hAnsi="Arial" w:cs="Arial"/>
          <w:sz w:val="20"/>
        </w:rPr>
        <w:t>arty</w:t>
      </w:r>
      <w:r w:rsidRPr="00AD1473">
        <w:rPr>
          <w:rFonts w:ascii="Arial" w:hAnsi="Arial" w:cs="Arial"/>
          <w:sz w:val="20"/>
        </w:rPr>
        <w:t>, its subsidiary bodies, affiliates, or authorized agents, or any abbreviation thereof, in any publicat</w:t>
      </w:r>
      <w:r>
        <w:rPr>
          <w:rFonts w:ascii="Arial" w:hAnsi="Arial" w:cs="Arial"/>
          <w:sz w:val="20"/>
        </w:rPr>
        <w:t xml:space="preserve">ion or document related to this agreement </w:t>
      </w:r>
      <w:r w:rsidRPr="00AD1473">
        <w:rPr>
          <w:rFonts w:ascii="Arial" w:hAnsi="Arial" w:cs="Arial"/>
          <w:sz w:val="20"/>
        </w:rPr>
        <w:t>without the prior expressly wri</w:t>
      </w:r>
      <w:r w:rsidR="00474E70">
        <w:rPr>
          <w:rFonts w:ascii="Arial" w:hAnsi="Arial" w:cs="Arial"/>
          <w:sz w:val="20"/>
        </w:rPr>
        <w:t>tten approval of the relevant p</w:t>
      </w:r>
      <w:r w:rsidRPr="00AD1473">
        <w:rPr>
          <w:rFonts w:ascii="Arial" w:hAnsi="Arial" w:cs="Arial"/>
          <w:sz w:val="20"/>
        </w:rPr>
        <w:t>arty.</w:t>
      </w:r>
    </w:p>
    <w:p w14:paraId="32F4E1E0" w14:textId="77777777" w:rsidR="00AD1473" w:rsidRDefault="00AD1473" w:rsidP="00150325">
      <w:pPr>
        <w:jc w:val="both"/>
        <w:rPr>
          <w:rFonts w:ascii="Arial" w:hAnsi="Arial" w:cs="Arial"/>
          <w:b/>
          <w:sz w:val="20"/>
        </w:rPr>
      </w:pPr>
    </w:p>
    <w:p w14:paraId="778A2703" w14:textId="77777777" w:rsidR="00150325" w:rsidRPr="007D34DC" w:rsidRDefault="00AD1473" w:rsidP="00150325">
      <w:pPr>
        <w:jc w:val="both"/>
        <w:rPr>
          <w:rFonts w:ascii="Arial" w:hAnsi="Arial" w:cs="Arial"/>
          <w:b/>
          <w:sz w:val="20"/>
        </w:rPr>
      </w:pPr>
      <w:r w:rsidRPr="007D34DC">
        <w:rPr>
          <w:rFonts w:ascii="Arial" w:hAnsi="Arial" w:cs="Arial"/>
          <w:b/>
          <w:sz w:val="20"/>
        </w:rPr>
        <w:t>2.1</w:t>
      </w:r>
      <w:r>
        <w:rPr>
          <w:rFonts w:ascii="Arial" w:hAnsi="Arial" w:cs="Arial"/>
          <w:b/>
          <w:sz w:val="20"/>
        </w:rPr>
        <w:t>7</w:t>
      </w:r>
      <w:r w:rsidRPr="007D34DC">
        <w:rPr>
          <w:rFonts w:ascii="Arial" w:hAnsi="Arial" w:cs="Arial"/>
          <w:b/>
          <w:sz w:val="20"/>
        </w:rPr>
        <w:tab/>
      </w:r>
      <w:r w:rsidR="00150325">
        <w:rPr>
          <w:rFonts w:ascii="Arial" w:hAnsi="Arial" w:cs="Arial"/>
          <w:b/>
          <w:sz w:val="20"/>
        </w:rPr>
        <w:t>UN ENTITIES</w:t>
      </w:r>
      <w:r w:rsidR="00150325" w:rsidRPr="007D34DC">
        <w:rPr>
          <w:rFonts w:ascii="Arial" w:hAnsi="Arial" w:cs="Arial"/>
          <w:b/>
          <w:sz w:val="20"/>
        </w:rPr>
        <w:t xml:space="preserve">’ PRIVILEGES AND IMMUNITIES </w:t>
      </w:r>
    </w:p>
    <w:p w14:paraId="0A0799BA" w14:textId="77777777" w:rsidR="00150325" w:rsidRPr="007D34DC" w:rsidRDefault="00150325" w:rsidP="00150325">
      <w:pPr>
        <w:jc w:val="both"/>
        <w:rPr>
          <w:rFonts w:ascii="Arial" w:hAnsi="Arial" w:cs="Arial"/>
          <w:b/>
          <w:sz w:val="20"/>
        </w:rPr>
      </w:pPr>
    </w:p>
    <w:p w14:paraId="60A11CF4" w14:textId="77777777" w:rsidR="00150325" w:rsidRDefault="00150325" w:rsidP="00150325">
      <w:pPr>
        <w:jc w:val="both"/>
        <w:rPr>
          <w:rFonts w:ascii="Arial" w:hAnsi="Arial" w:cs="Arial"/>
          <w:sz w:val="20"/>
        </w:rPr>
      </w:pPr>
      <w:r w:rsidRPr="007D34DC">
        <w:rPr>
          <w:rFonts w:ascii="Arial" w:hAnsi="Arial" w:cs="Arial"/>
          <w:sz w:val="20"/>
        </w:rPr>
        <w:t xml:space="preserve">Nothing in or relating to this agreement shall </w:t>
      </w:r>
      <w:r w:rsidR="00C5520A" w:rsidRPr="00C5520A">
        <w:rPr>
          <w:rFonts w:ascii="Arial" w:hAnsi="Arial" w:cs="Arial"/>
          <w:sz w:val="20"/>
        </w:rPr>
        <w:t xml:space="preserve">imply the obligation of </w:t>
      </w:r>
      <w:r w:rsidR="00C5520A">
        <w:rPr>
          <w:rFonts w:ascii="Arial" w:hAnsi="Arial" w:cs="Arial"/>
          <w:sz w:val="20"/>
        </w:rPr>
        <w:t xml:space="preserve">the UN </w:t>
      </w:r>
      <w:r w:rsidR="00DE0FC7">
        <w:rPr>
          <w:rFonts w:ascii="Arial" w:hAnsi="Arial" w:cs="Arial"/>
          <w:sz w:val="20"/>
        </w:rPr>
        <w:t>entities</w:t>
      </w:r>
      <w:r w:rsidR="00C5520A" w:rsidRPr="00C5520A">
        <w:rPr>
          <w:rFonts w:ascii="Arial" w:hAnsi="Arial" w:cs="Arial"/>
          <w:sz w:val="20"/>
        </w:rPr>
        <w:t xml:space="preserve"> to submit to any national legislation or jurisdiction, or </w:t>
      </w:r>
      <w:r w:rsidRPr="007D34DC">
        <w:rPr>
          <w:rFonts w:ascii="Arial" w:hAnsi="Arial" w:cs="Arial"/>
          <w:sz w:val="20"/>
        </w:rPr>
        <w:t xml:space="preserve">be deemed a waiver of any of the privileges and immunities of </w:t>
      </w:r>
      <w:r>
        <w:rPr>
          <w:rFonts w:ascii="Arial" w:hAnsi="Arial" w:cs="Arial"/>
          <w:sz w:val="20"/>
        </w:rPr>
        <w:t xml:space="preserve">WHO, FAO, UNEP, </w:t>
      </w:r>
      <w:r w:rsidRPr="007D34DC">
        <w:rPr>
          <w:rFonts w:ascii="Arial" w:hAnsi="Arial" w:cs="Arial"/>
          <w:sz w:val="20"/>
        </w:rPr>
        <w:t>WIPO</w:t>
      </w:r>
      <w:r>
        <w:rPr>
          <w:rFonts w:ascii="Arial" w:hAnsi="Arial" w:cs="Arial"/>
          <w:sz w:val="20"/>
        </w:rPr>
        <w:t xml:space="preserve"> and ILO</w:t>
      </w:r>
      <w:r w:rsidRPr="007D34DC">
        <w:rPr>
          <w:rFonts w:ascii="Arial" w:hAnsi="Arial" w:cs="Arial"/>
          <w:sz w:val="20"/>
        </w:rPr>
        <w:t xml:space="preserve"> in conformity with the Convention on the Privileges and Immunities of the Specialized Agencies approved by the General Assembly of the United Nations on November 21, 1947</w:t>
      </w:r>
      <w:r w:rsidR="00C5520A">
        <w:rPr>
          <w:rFonts w:ascii="Arial" w:hAnsi="Arial" w:cs="Arial"/>
          <w:sz w:val="20"/>
        </w:rPr>
        <w:t xml:space="preserve"> </w:t>
      </w:r>
      <w:r w:rsidR="00C5520A" w:rsidRPr="00C5520A">
        <w:rPr>
          <w:rFonts w:ascii="Arial" w:hAnsi="Arial" w:cs="Arial"/>
          <w:sz w:val="20"/>
        </w:rPr>
        <w:t>or otherwise under any national or international law, convention or agreement.</w:t>
      </w:r>
    </w:p>
    <w:p w14:paraId="1FE0B92C" w14:textId="77777777" w:rsidR="00150325" w:rsidRDefault="00150325" w:rsidP="00150325">
      <w:pPr>
        <w:jc w:val="both"/>
        <w:rPr>
          <w:rFonts w:ascii="Arial" w:hAnsi="Arial" w:cs="Arial"/>
          <w:sz w:val="20"/>
        </w:rPr>
      </w:pPr>
    </w:p>
    <w:p w14:paraId="0B2CA27B" w14:textId="77777777" w:rsidR="00150325" w:rsidRDefault="00150325" w:rsidP="00150325">
      <w:pPr>
        <w:jc w:val="both"/>
        <w:rPr>
          <w:rFonts w:ascii="Arial" w:hAnsi="Arial" w:cs="Arial"/>
          <w:sz w:val="20"/>
        </w:rPr>
      </w:pPr>
      <w:r w:rsidRPr="007D34DC">
        <w:rPr>
          <w:rFonts w:ascii="Arial" w:hAnsi="Arial" w:cs="Arial"/>
          <w:sz w:val="20"/>
        </w:rPr>
        <w:t xml:space="preserve">Nothing in or relating to this agreement shall be deemed a waiver of any of the privileges and immunities of </w:t>
      </w:r>
      <w:r>
        <w:rPr>
          <w:rFonts w:ascii="Arial" w:hAnsi="Arial" w:cs="Arial"/>
          <w:sz w:val="20"/>
        </w:rPr>
        <w:t xml:space="preserve">WIPO in conformity </w:t>
      </w:r>
      <w:r w:rsidRPr="007D34DC">
        <w:rPr>
          <w:rFonts w:ascii="Arial" w:hAnsi="Arial" w:cs="Arial"/>
          <w:sz w:val="20"/>
        </w:rPr>
        <w:t xml:space="preserve">with the provisions of the Agreement between the Swiss Federal Council and WIPO to determine the organization’s juridical status in Switzerland of December 9, 1970, and of the Implementation Arrangement of the same date related thereto. </w:t>
      </w:r>
    </w:p>
    <w:p w14:paraId="4A6205D3" w14:textId="77777777" w:rsidR="00150325" w:rsidRDefault="00150325" w:rsidP="00150325">
      <w:pPr>
        <w:jc w:val="both"/>
        <w:rPr>
          <w:rFonts w:ascii="Arial" w:hAnsi="Arial" w:cs="Arial"/>
          <w:sz w:val="20"/>
        </w:rPr>
      </w:pPr>
    </w:p>
    <w:p w14:paraId="2D8651E3" w14:textId="77777777" w:rsidR="00150325" w:rsidRPr="007D34DC" w:rsidRDefault="00150325" w:rsidP="00150325">
      <w:pPr>
        <w:jc w:val="both"/>
        <w:rPr>
          <w:rFonts w:ascii="Arial" w:hAnsi="Arial" w:cs="Arial"/>
          <w:sz w:val="20"/>
        </w:rPr>
      </w:pPr>
      <w:r w:rsidRPr="007D34DC">
        <w:rPr>
          <w:rFonts w:ascii="Arial" w:hAnsi="Arial" w:cs="Arial"/>
          <w:sz w:val="20"/>
        </w:rPr>
        <w:t xml:space="preserve">Nothing in this agreement shall modify, extend or enhance the foregoing privileges and immunities to the extent that they are enjoyed by </w:t>
      </w:r>
      <w:r>
        <w:rPr>
          <w:rFonts w:ascii="Arial" w:hAnsi="Arial" w:cs="Arial"/>
          <w:sz w:val="20"/>
        </w:rPr>
        <w:t>WHO, FAO, UNEP, WIPO</w:t>
      </w:r>
      <w:r w:rsidR="00A3595A">
        <w:rPr>
          <w:rFonts w:ascii="Arial" w:hAnsi="Arial" w:cs="Arial"/>
          <w:sz w:val="20"/>
        </w:rPr>
        <w:t>, ILO</w:t>
      </w:r>
      <w:r w:rsidRPr="007D34DC">
        <w:rPr>
          <w:rFonts w:ascii="Arial" w:hAnsi="Arial" w:cs="Arial"/>
          <w:sz w:val="20"/>
        </w:rPr>
        <w:t>.</w:t>
      </w:r>
    </w:p>
    <w:p w14:paraId="150029F7" w14:textId="77777777" w:rsidR="00C02F1A" w:rsidRDefault="00C02F1A" w:rsidP="00C02F1A">
      <w:pPr>
        <w:pStyle w:val="BodyText"/>
        <w:tabs>
          <w:tab w:val="left" w:pos="720"/>
        </w:tabs>
        <w:spacing w:line="226" w:lineRule="auto"/>
        <w:jc w:val="both"/>
        <w:rPr>
          <w:rFonts w:ascii="Arial" w:hAnsi="Arial"/>
          <w:b/>
          <w:i w:val="0"/>
          <w:sz w:val="20"/>
        </w:rPr>
      </w:pPr>
    </w:p>
    <w:p w14:paraId="42569A8F" w14:textId="77777777" w:rsidR="00C02F1A" w:rsidRDefault="00C02F1A" w:rsidP="00C02F1A">
      <w:pPr>
        <w:pStyle w:val="BodyText"/>
        <w:tabs>
          <w:tab w:val="left" w:pos="720"/>
        </w:tabs>
        <w:spacing w:line="226" w:lineRule="auto"/>
        <w:jc w:val="both"/>
        <w:rPr>
          <w:rFonts w:ascii="Arial" w:hAnsi="Arial"/>
          <w:b/>
          <w:i w:val="0"/>
          <w:sz w:val="20"/>
        </w:rPr>
      </w:pPr>
    </w:p>
    <w:p w14:paraId="0F7431C6" w14:textId="77777777" w:rsidR="00C02F1A" w:rsidRDefault="00C02F1A" w:rsidP="00C02F1A">
      <w:pPr>
        <w:pStyle w:val="BodyText"/>
        <w:tabs>
          <w:tab w:val="left" w:pos="720"/>
        </w:tabs>
        <w:spacing w:line="226" w:lineRule="auto"/>
        <w:jc w:val="both"/>
        <w:rPr>
          <w:rFonts w:ascii="Arial" w:hAnsi="Arial"/>
          <w:b/>
          <w:i w:val="0"/>
          <w:sz w:val="20"/>
        </w:rPr>
      </w:pPr>
    </w:p>
    <w:p w14:paraId="77A639E4" w14:textId="77777777" w:rsidR="00C02F1A" w:rsidRDefault="00C02F1A" w:rsidP="00C02F1A">
      <w:pPr>
        <w:pStyle w:val="BodyText"/>
        <w:tabs>
          <w:tab w:val="left" w:pos="720"/>
        </w:tabs>
        <w:spacing w:line="226" w:lineRule="auto"/>
        <w:jc w:val="both"/>
        <w:rPr>
          <w:rFonts w:ascii="Arial" w:hAnsi="Arial"/>
          <w:b/>
          <w:i w:val="0"/>
          <w:sz w:val="20"/>
        </w:rPr>
      </w:pPr>
    </w:p>
    <w:p w14:paraId="3F07CC2D" w14:textId="77777777" w:rsidR="00C02F1A" w:rsidRDefault="00C02F1A" w:rsidP="00C02F1A">
      <w:pPr>
        <w:pStyle w:val="BodyText"/>
        <w:tabs>
          <w:tab w:val="left" w:pos="720"/>
        </w:tabs>
        <w:spacing w:line="226" w:lineRule="auto"/>
        <w:jc w:val="both"/>
        <w:rPr>
          <w:rFonts w:ascii="Arial" w:hAnsi="Arial"/>
          <w:b/>
          <w:i w:val="0"/>
          <w:sz w:val="20"/>
        </w:rPr>
      </w:pPr>
    </w:p>
    <w:p w14:paraId="2930A700" w14:textId="77777777" w:rsidR="00C02F1A" w:rsidRDefault="00C02F1A" w:rsidP="00C02F1A">
      <w:pPr>
        <w:pStyle w:val="BodyText"/>
        <w:tabs>
          <w:tab w:val="left" w:pos="720"/>
        </w:tabs>
        <w:spacing w:line="226" w:lineRule="auto"/>
        <w:jc w:val="both"/>
        <w:rPr>
          <w:rFonts w:ascii="Arial" w:hAnsi="Arial"/>
          <w:i w:val="0"/>
          <w:sz w:val="20"/>
        </w:rPr>
      </w:pPr>
      <w:r>
        <w:rPr>
          <w:rFonts w:ascii="Arial" w:hAnsi="Arial"/>
          <w:b/>
          <w:i w:val="0"/>
          <w:sz w:val="20"/>
        </w:rPr>
        <w:t xml:space="preserve">INSTITUTION </w:t>
      </w:r>
    </w:p>
    <w:p w14:paraId="4A837DDF" w14:textId="77777777" w:rsidR="00C02F1A" w:rsidRDefault="00C02F1A" w:rsidP="00C02F1A">
      <w:pPr>
        <w:pStyle w:val="BodyText"/>
        <w:tabs>
          <w:tab w:val="left" w:pos="720"/>
        </w:tabs>
        <w:spacing w:line="226" w:lineRule="auto"/>
        <w:jc w:val="both"/>
        <w:rPr>
          <w:rFonts w:ascii="Arial" w:hAnsi="Arial"/>
          <w:i w:val="0"/>
          <w:sz w:val="20"/>
        </w:rPr>
      </w:pPr>
    </w:p>
    <w:p w14:paraId="3180A9CE" w14:textId="77777777" w:rsidR="00C02F1A" w:rsidRDefault="00C02F1A" w:rsidP="00C02F1A">
      <w:pPr>
        <w:pStyle w:val="BodyText"/>
        <w:tabs>
          <w:tab w:val="left" w:pos="720"/>
        </w:tabs>
        <w:spacing w:line="226" w:lineRule="auto"/>
        <w:jc w:val="both"/>
        <w:rPr>
          <w:rFonts w:ascii="Arial" w:hAnsi="Arial"/>
          <w:i w:val="0"/>
          <w:sz w:val="20"/>
        </w:rPr>
      </w:pPr>
      <w:r>
        <w:rPr>
          <w:rFonts w:ascii="Arial" w:hAnsi="Arial"/>
          <w:i w:val="0"/>
          <w:sz w:val="20"/>
        </w:rPr>
        <w:t>……………………………………………………………………………………………………………</w:t>
      </w:r>
    </w:p>
    <w:p w14:paraId="2FFF1CDA" w14:textId="77777777" w:rsidR="00C02F1A" w:rsidRDefault="00C02F1A" w:rsidP="00C02F1A">
      <w:pPr>
        <w:pStyle w:val="BodyText"/>
        <w:tabs>
          <w:tab w:val="left" w:pos="720"/>
        </w:tabs>
        <w:spacing w:line="226" w:lineRule="auto"/>
        <w:jc w:val="both"/>
        <w:rPr>
          <w:rFonts w:ascii="Arial" w:hAnsi="Arial"/>
          <w:i w:val="0"/>
          <w:sz w:val="20"/>
        </w:rPr>
      </w:pPr>
    </w:p>
    <w:p w14:paraId="6902A8F1" w14:textId="77777777" w:rsidR="00C02F1A" w:rsidRDefault="00150325" w:rsidP="00C02F1A">
      <w:pPr>
        <w:pStyle w:val="BodyText"/>
        <w:tabs>
          <w:tab w:val="left" w:pos="720"/>
        </w:tabs>
        <w:spacing w:line="226" w:lineRule="auto"/>
        <w:jc w:val="both"/>
        <w:rPr>
          <w:rFonts w:ascii="Arial" w:hAnsi="Arial"/>
          <w:i w:val="0"/>
          <w:sz w:val="20"/>
        </w:rPr>
      </w:pPr>
      <w:r>
        <w:rPr>
          <w:rFonts w:ascii="Arial" w:hAnsi="Arial"/>
          <w:b/>
          <w:i w:val="0"/>
          <w:sz w:val="20"/>
        </w:rPr>
        <w:t>Research4Life</w:t>
      </w:r>
      <w:r w:rsidR="00042500">
        <w:rPr>
          <w:rFonts w:ascii="Arial" w:hAnsi="Arial"/>
          <w:b/>
          <w:i w:val="0"/>
          <w:sz w:val="20"/>
        </w:rPr>
        <w:t xml:space="preserve"> </w:t>
      </w:r>
      <w:r w:rsidR="00C02F1A">
        <w:rPr>
          <w:rFonts w:ascii="Arial" w:hAnsi="Arial"/>
          <w:b/>
          <w:i w:val="0"/>
          <w:sz w:val="20"/>
        </w:rPr>
        <w:t>USERNAME</w:t>
      </w:r>
      <w:r>
        <w:rPr>
          <w:rFonts w:ascii="Arial" w:hAnsi="Arial"/>
          <w:b/>
          <w:i w:val="0"/>
          <w:sz w:val="20"/>
        </w:rPr>
        <w:t>(s)</w:t>
      </w:r>
    </w:p>
    <w:p w14:paraId="261805E9" w14:textId="77777777" w:rsidR="00C02F1A" w:rsidRDefault="00C02F1A" w:rsidP="00C02F1A">
      <w:pPr>
        <w:pStyle w:val="BodyText"/>
        <w:tabs>
          <w:tab w:val="left" w:pos="720"/>
        </w:tabs>
        <w:spacing w:line="226" w:lineRule="auto"/>
        <w:jc w:val="both"/>
        <w:rPr>
          <w:rFonts w:ascii="Arial" w:hAnsi="Arial"/>
          <w:i w:val="0"/>
          <w:sz w:val="20"/>
        </w:rPr>
      </w:pPr>
    </w:p>
    <w:p w14:paraId="02A785C1" w14:textId="77777777" w:rsidR="00C02F1A" w:rsidRDefault="00C02F1A" w:rsidP="00C02F1A">
      <w:pPr>
        <w:pStyle w:val="BodyText"/>
        <w:tabs>
          <w:tab w:val="left" w:pos="720"/>
        </w:tabs>
        <w:spacing w:line="226" w:lineRule="auto"/>
        <w:jc w:val="both"/>
        <w:rPr>
          <w:rFonts w:ascii="Arial" w:hAnsi="Arial"/>
          <w:i w:val="0"/>
          <w:sz w:val="20"/>
        </w:rPr>
      </w:pPr>
      <w:r>
        <w:rPr>
          <w:rFonts w:ascii="Arial" w:hAnsi="Arial"/>
          <w:i w:val="0"/>
          <w:sz w:val="20"/>
        </w:rPr>
        <w:t>……………………………………………………………………………………………………………</w:t>
      </w:r>
    </w:p>
    <w:p w14:paraId="6FC2E2E0" w14:textId="77777777" w:rsidR="00C02F1A" w:rsidRDefault="00C02F1A" w:rsidP="00C02F1A">
      <w:pPr>
        <w:pStyle w:val="BodyText"/>
        <w:tabs>
          <w:tab w:val="left" w:pos="720"/>
        </w:tabs>
        <w:spacing w:line="226" w:lineRule="auto"/>
        <w:jc w:val="both"/>
        <w:rPr>
          <w:rFonts w:ascii="Arial" w:hAnsi="Arial"/>
          <w:i w:val="0"/>
          <w:sz w:val="20"/>
        </w:rPr>
      </w:pPr>
    </w:p>
    <w:p w14:paraId="22869A33" w14:textId="77777777" w:rsidR="00C02F1A" w:rsidRDefault="00C02F1A" w:rsidP="00C02F1A">
      <w:pPr>
        <w:pStyle w:val="BodyText"/>
        <w:tabs>
          <w:tab w:val="left" w:pos="720"/>
        </w:tabs>
        <w:spacing w:line="226" w:lineRule="auto"/>
        <w:jc w:val="both"/>
        <w:rPr>
          <w:rFonts w:ascii="Arial" w:hAnsi="Arial"/>
          <w:i w:val="0"/>
          <w:sz w:val="20"/>
        </w:rPr>
      </w:pPr>
    </w:p>
    <w:p w14:paraId="20D65372" w14:textId="77777777" w:rsidR="00C02F1A" w:rsidRDefault="00C02F1A" w:rsidP="00C02F1A">
      <w:pPr>
        <w:pStyle w:val="BodyText"/>
        <w:tabs>
          <w:tab w:val="left" w:pos="720"/>
        </w:tabs>
        <w:spacing w:line="226" w:lineRule="auto"/>
        <w:jc w:val="both"/>
        <w:rPr>
          <w:rFonts w:ascii="Arial" w:hAnsi="Arial"/>
          <w:i w:val="0"/>
          <w:sz w:val="20"/>
        </w:rPr>
      </w:pPr>
      <w:r>
        <w:rPr>
          <w:rFonts w:ascii="Arial" w:hAnsi="Arial"/>
          <w:b/>
          <w:i w:val="0"/>
          <w:sz w:val="20"/>
        </w:rPr>
        <w:t>ADDRESS</w:t>
      </w:r>
    </w:p>
    <w:p w14:paraId="594C09BD" w14:textId="77777777" w:rsidR="00C02F1A" w:rsidRDefault="00C02F1A" w:rsidP="00C02F1A">
      <w:pPr>
        <w:pStyle w:val="BodyText"/>
        <w:tabs>
          <w:tab w:val="left" w:pos="720"/>
        </w:tabs>
        <w:spacing w:line="226" w:lineRule="auto"/>
        <w:jc w:val="both"/>
        <w:rPr>
          <w:rFonts w:ascii="Arial" w:hAnsi="Arial"/>
          <w:i w:val="0"/>
          <w:sz w:val="20"/>
        </w:rPr>
      </w:pPr>
    </w:p>
    <w:p w14:paraId="551E82E2" w14:textId="77777777" w:rsidR="00C02F1A" w:rsidRDefault="00C02F1A" w:rsidP="00C02F1A">
      <w:pPr>
        <w:pStyle w:val="BodyText"/>
        <w:tabs>
          <w:tab w:val="left" w:pos="720"/>
        </w:tabs>
        <w:spacing w:line="226" w:lineRule="auto"/>
        <w:jc w:val="both"/>
        <w:rPr>
          <w:rFonts w:ascii="Arial" w:hAnsi="Arial"/>
          <w:i w:val="0"/>
          <w:sz w:val="20"/>
        </w:rPr>
      </w:pPr>
      <w:r>
        <w:rPr>
          <w:rFonts w:ascii="Arial" w:hAnsi="Arial"/>
          <w:i w:val="0"/>
          <w:sz w:val="20"/>
        </w:rPr>
        <w:t>……………………………………………………………………………………………………………</w:t>
      </w:r>
    </w:p>
    <w:p w14:paraId="0E8FEF2C" w14:textId="77777777" w:rsidR="00C02F1A" w:rsidRDefault="00C02F1A" w:rsidP="00C02F1A">
      <w:pPr>
        <w:pStyle w:val="BodyText"/>
        <w:tabs>
          <w:tab w:val="left" w:pos="720"/>
        </w:tabs>
        <w:spacing w:line="226" w:lineRule="auto"/>
        <w:jc w:val="both"/>
        <w:rPr>
          <w:rFonts w:ascii="Arial" w:hAnsi="Arial"/>
          <w:i w:val="0"/>
          <w:sz w:val="20"/>
        </w:rPr>
      </w:pPr>
    </w:p>
    <w:p w14:paraId="42D72102" w14:textId="77777777" w:rsidR="00C02F1A" w:rsidRDefault="00C02F1A" w:rsidP="00C02F1A">
      <w:pPr>
        <w:pStyle w:val="BodyText"/>
        <w:tabs>
          <w:tab w:val="left" w:pos="720"/>
        </w:tabs>
        <w:spacing w:line="226" w:lineRule="auto"/>
        <w:jc w:val="both"/>
        <w:rPr>
          <w:rFonts w:ascii="Arial" w:hAnsi="Arial"/>
          <w:i w:val="0"/>
          <w:sz w:val="20"/>
        </w:rPr>
      </w:pPr>
      <w:r>
        <w:rPr>
          <w:rFonts w:ascii="Arial" w:hAnsi="Arial"/>
          <w:i w:val="0"/>
          <w:sz w:val="20"/>
        </w:rPr>
        <w:t>……………………………………………………………………………………………………………</w:t>
      </w:r>
    </w:p>
    <w:p w14:paraId="521A2224" w14:textId="77777777" w:rsidR="00C02F1A" w:rsidRDefault="00C02F1A" w:rsidP="00C02F1A">
      <w:pPr>
        <w:pStyle w:val="BodyText"/>
        <w:tabs>
          <w:tab w:val="left" w:pos="720"/>
        </w:tabs>
        <w:spacing w:line="226" w:lineRule="auto"/>
        <w:jc w:val="both"/>
        <w:rPr>
          <w:rFonts w:ascii="Arial" w:hAnsi="Arial"/>
          <w:i w:val="0"/>
          <w:sz w:val="20"/>
        </w:rPr>
      </w:pPr>
    </w:p>
    <w:p w14:paraId="4F9CA5CE" w14:textId="77777777" w:rsidR="00C02F1A" w:rsidRDefault="00C02F1A" w:rsidP="00C02F1A">
      <w:pPr>
        <w:pStyle w:val="BodyText"/>
        <w:tabs>
          <w:tab w:val="left" w:pos="720"/>
        </w:tabs>
        <w:spacing w:line="226" w:lineRule="auto"/>
        <w:jc w:val="both"/>
        <w:rPr>
          <w:rFonts w:ascii="Arial" w:hAnsi="Arial"/>
          <w:i w:val="0"/>
          <w:sz w:val="20"/>
        </w:rPr>
      </w:pPr>
      <w:r>
        <w:rPr>
          <w:rFonts w:ascii="Arial" w:hAnsi="Arial"/>
          <w:i w:val="0"/>
          <w:sz w:val="20"/>
        </w:rPr>
        <w:t>……………………………………………………………………………………………………………</w:t>
      </w:r>
    </w:p>
    <w:p w14:paraId="4791AACC" w14:textId="77777777" w:rsidR="00C02F1A" w:rsidRDefault="00C02F1A" w:rsidP="00C02F1A">
      <w:pPr>
        <w:pStyle w:val="BodyText"/>
        <w:tabs>
          <w:tab w:val="left" w:pos="720"/>
        </w:tabs>
        <w:spacing w:line="226" w:lineRule="auto"/>
        <w:jc w:val="both"/>
        <w:rPr>
          <w:rFonts w:ascii="Arial" w:hAnsi="Arial"/>
          <w:i w:val="0"/>
          <w:sz w:val="20"/>
        </w:rPr>
      </w:pPr>
    </w:p>
    <w:p w14:paraId="3A524195" w14:textId="77777777" w:rsidR="00C02F1A" w:rsidRDefault="00C02F1A" w:rsidP="00C02F1A">
      <w:pPr>
        <w:pStyle w:val="BodyText"/>
        <w:tabs>
          <w:tab w:val="left" w:pos="720"/>
        </w:tabs>
        <w:spacing w:line="226" w:lineRule="auto"/>
        <w:jc w:val="both"/>
        <w:rPr>
          <w:rFonts w:ascii="Arial" w:hAnsi="Arial"/>
          <w:b/>
          <w:i w:val="0"/>
          <w:sz w:val="20"/>
        </w:rPr>
      </w:pPr>
      <w:r>
        <w:rPr>
          <w:rFonts w:ascii="Arial" w:hAnsi="Arial"/>
          <w:b/>
          <w:i w:val="0"/>
          <w:sz w:val="20"/>
        </w:rPr>
        <w:t>DIRECTOR</w:t>
      </w:r>
    </w:p>
    <w:p w14:paraId="00AAB312" w14:textId="77777777" w:rsidR="00C02F1A" w:rsidRDefault="00C02F1A" w:rsidP="00C02F1A">
      <w:pPr>
        <w:pStyle w:val="BodyText"/>
        <w:tabs>
          <w:tab w:val="left" w:pos="720"/>
        </w:tabs>
        <w:spacing w:line="226" w:lineRule="auto"/>
        <w:jc w:val="both"/>
        <w:rPr>
          <w:rFonts w:ascii="Arial" w:hAnsi="Arial"/>
          <w:i w:val="0"/>
          <w:sz w:val="20"/>
        </w:rPr>
      </w:pPr>
      <w:r>
        <w:rPr>
          <w:rFonts w:ascii="Arial" w:hAnsi="Arial"/>
          <w:i w:val="0"/>
          <w:sz w:val="20"/>
        </w:rPr>
        <w:t>(Name)</w:t>
      </w:r>
      <w:r>
        <w:rPr>
          <w:rFonts w:ascii="Arial" w:hAnsi="Arial"/>
          <w:i w:val="0"/>
          <w:sz w:val="20"/>
        </w:rPr>
        <w:tab/>
      </w:r>
      <w:r>
        <w:rPr>
          <w:rFonts w:ascii="Arial" w:hAnsi="Arial"/>
          <w:i w:val="0"/>
          <w:sz w:val="20"/>
        </w:rPr>
        <w:tab/>
      </w:r>
      <w:r>
        <w:rPr>
          <w:rFonts w:ascii="Arial" w:hAnsi="Arial"/>
          <w:i w:val="0"/>
          <w:sz w:val="20"/>
        </w:rPr>
        <w:tab/>
      </w:r>
      <w:r>
        <w:rPr>
          <w:rFonts w:ascii="Arial" w:hAnsi="Arial"/>
          <w:i w:val="0"/>
          <w:sz w:val="20"/>
        </w:rPr>
        <w:tab/>
      </w:r>
      <w:r>
        <w:rPr>
          <w:rFonts w:ascii="Arial" w:hAnsi="Arial"/>
          <w:i w:val="0"/>
          <w:sz w:val="20"/>
        </w:rPr>
        <w:tab/>
      </w:r>
      <w:r>
        <w:rPr>
          <w:rFonts w:ascii="Arial" w:hAnsi="Arial"/>
          <w:i w:val="0"/>
          <w:sz w:val="20"/>
        </w:rPr>
        <w:tab/>
        <w:t>(Email)</w:t>
      </w:r>
    </w:p>
    <w:p w14:paraId="2FA46706" w14:textId="77777777" w:rsidR="00C02F1A" w:rsidRDefault="00C02F1A" w:rsidP="00C02F1A">
      <w:pPr>
        <w:pStyle w:val="BodyText"/>
        <w:tabs>
          <w:tab w:val="left" w:pos="720"/>
        </w:tabs>
        <w:spacing w:line="226" w:lineRule="auto"/>
        <w:jc w:val="both"/>
        <w:rPr>
          <w:rFonts w:ascii="Arial" w:hAnsi="Arial"/>
          <w:i w:val="0"/>
          <w:sz w:val="20"/>
        </w:rPr>
      </w:pPr>
      <w:r>
        <w:rPr>
          <w:rFonts w:ascii="Arial" w:hAnsi="Arial"/>
          <w:i w:val="0"/>
          <w:sz w:val="20"/>
        </w:rPr>
        <w:t>……………………………………………………………………………………………………………</w:t>
      </w:r>
    </w:p>
    <w:p w14:paraId="51110E79" w14:textId="77777777" w:rsidR="00C02F1A" w:rsidRDefault="00C02F1A" w:rsidP="00C02F1A">
      <w:pPr>
        <w:pStyle w:val="BodyText"/>
        <w:tabs>
          <w:tab w:val="left" w:pos="720"/>
        </w:tabs>
        <w:spacing w:line="226" w:lineRule="auto"/>
        <w:jc w:val="both"/>
        <w:rPr>
          <w:rFonts w:ascii="Arial" w:hAnsi="Arial"/>
          <w:i w:val="0"/>
          <w:sz w:val="20"/>
        </w:rPr>
      </w:pPr>
      <w:r>
        <w:rPr>
          <w:rFonts w:ascii="Arial" w:hAnsi="Arial"/>
          <w:i w:val="0"/>
          <w:sz w:val="20"/>
        </w:rPr>
        <w:t>(Signature)</w:t>
      </w:r>
      <w:r>
        <w:rPr>
          <w:rFonts w:ascii="Arial" w:hAnsi="Arial"/>
          <w:i w:val="0"/>
          <w:sz w:val="20"/>
        </w:rPr>
        <w:tab/>
      </w:r>
      <w:r>
        <w:rPr>
          <w:rFonts w:ascii="Arial" w:hAnsi="Arial"/>
          <w:i w:val="0"/>
          <w:sz w:val="20"/>
        </w:rPr>
        <w:tab/>
      </w:r>
      <w:r>
        <w:rPr>
          <w:rFonts w:ascii="Arial" w:hAnsi="Arial"/>
          <w:i w:val="0"/>
          <w:sz w:val="20"/>
        </w:rPr>
        <w:tab/>
      </w:r>
      <w:r>
        <w:rPr>
          <w:rFonts w:ascii="Arial" w:hAnsi="Arial"/>
          <w:i w:val="0"/>
          <w:sz w:val="20"/>
        </w:rPr>
        <w:tab/>
      </w:r>
      <w:r>
        <w:rPr>
          <w:rFonts w:ascii="Arial" w:hAnsi="Arial"/>
          <w:i w:val="0"/>
          <w:sz w:val="20"/>
        </w:rPr>
        <w:tab/>
        <w:t>(Date)</w:t>
      </w:r>
    </w:p>
    <w:p w14:paraId="16650D44" w14:textId="77777777" w:rsidR="00C02F1A" w:rsidRDefault="00C02F1A" w:rsidP="00C02F1A">
      <w:pPr>
        <w:pStyle w:val="BodyText"/>
        <w:tabs>
          <w:tab w:val="left" w:pos="720"/>
        </w:tabs>
        <w:spacing w:line="226" w:lineRule="auto"/>
        <w:jc w:val="both"/>
        <w:rPr>
          <w:rFonts w:ascii="Arial" w:hAnsi="Arial"/>
          <w:i w:val="0"/>
          <w:sz w:val="20"/>
        </w:rPr>
      </w:pPr>
      <w:r>
        <w:rPr>
          <w:rFonts w:ascii="Arial" w:hAnsi="Arial"/>
          <w:i w:val="0"/>
          <w:sz w:val="20"/>
        </w:rPr>
        <w:t>…………………………………………………………………………………………………………….</w:t>
      </w:r>
    </w:p>
    <w:p w14:paraId="3DBAA8A5" w14:textId="77777777" w:rsidR="00C02F1A" w:rsidRDefault="00C02F1A" w:rsidP="00C02F1A">
      <w:pPr>
        <w:pStyle w:val="BodyText"/>
        <w:tabs>
          <w:tab w:val="left" w:pos="720"/>
        </w:tabs>
        <w:spacing w:line="226" w:lineRule="auto"/>
        <w:jc w:val="both"/>
        <w:rPr>
          <w:rFonts w:ascii="Arial" w:hAnsi="Arial"/>
          <w:i w:val="0"/>
          <w:sz w:val="20"/>
        </w:rPr>
      </w:pPr>
    </w:p>
    <w:p w14:paraId="3CE48B99" w14:textId="77777777" w:rsidR="00C02F1A" w:rsidRDefault="00C02F1A" w:rsidP="00C02F1A">
      <w:pPr>
        <w:pStyle w:val="BodyText"/>
        <w:tabs>
          <w:tab w:val="left" w:pos="720"/>
        </w:tabs>
        <w:spacing w:line="226" w:lineRule="auto"/>
        <w:jc w:val="both"/>
        <w:rPr>
          <w:rFonts w:ascii="Arial" w:hAnsi="Arial"/>
          <w:b/>
          <w:i w:val="0"/>
          <w:sz w:val="20"/>
        </w:rPr>
      </w:pPr>
    </w:p>
    <w:p w14:paraId="26CC3544" w14:textId="77777777" w:rsidR="00C02F1A" w:rsidRDefault="00C02F1A" w:rsidP="00C02F1A">
      <w:pPr>
        <w:pStyle w:val="BodyText"/>
        <w:tabs>
          <w:tab w:val="left" w:pos="720"/>
        </w:tabs>
        <w:spacing w:line="226" w:lineRule="auto"/>
        <w:jc w:val="both"/>
        <w:rPr>
          <w:rFonts w:ascii="Arial" w:hAnsi="Arial"/>
          <w:i w:val="0"/>
          <w:sz w:val="20"/>
        </w:rPr>
      </w:pPr>
      <w:r>
        <w:rPr>
          <w:rFonts w:ascii="Arial" w:hAnsi="Arial"/>
          <w:b/>
          <w:i w:val="0"/>
          <w:sz w:val="20"/>
        </w:rPr>
        <w:t>LIBRARIAN</w:t>
      </w:r>
    </w:p>
    <w:p w14:paraId="03242C87" w14:textId="77777777" w:rsidR="00C02F1A" w:rsidRDefault="00C02F1A" w:rsidP="00C02F1A">
      <w:pPr>
        <w:pStyle w:val="BodyText"/>
        <w:tabs>
          <w:tab w:val="left" w:pos="720"/>
        </w:tabs>
        <w:spacing w:line="226" w:lineRule="auto"/>
        <w:jc w:val="both"/>
        <w:rPr>
          <w:rFonts w:ascii="Arial" w:hAnsi="Arial"/>
          <w:i w:val="0"/>
          <w:sz w:val="20"/>
        </w:rPr>
      </w:pPr>
      <w:r>
        <w:rPr>
          <w:rFonts w:ascii="Arial" w:hAnsi="Arial"/>
          <w:i w:val="0"/>
          <w:sz w:val="20"/>
        </w:rPr>
        <w:t>(Name)</w:t>
      </w:r>
      <w:r>
        <w:rPr>
          <w:rFonts w:ascii="Arial" w:hAnsi="Arial"/>
          <w:i w:val="0"/>
          <w:sz w:val="20"/>
        </w:rPr>
        <w:tab/>
      </w:r>
      <w:r>
        <w:rPr>
          <w:rFonts w:ascii="Arial" w:hAnsi="Arial"/>
          <w:i w:val="0"/>
          <w:sz w:val="20"/>
        </w:rPr>
        <w:tab/>
      </w:r>
      <w:r>
        <w:rPr>
          <w:rFonts w:ascii="Arial" w:hAnsi="Arial"/>
          <w:i w:val="0"/>
          <w:sz w:val="20"/>
        </w:rPr>
        <w:tab/>
      </w:r>
      <w:r>
        <w:rPr>
          <w:rFonts w:ascii="Arial" w:hAnsi="Arial"/>
          <w:i w:val="0"/>
          <w:sz w:val="20"/>
        </w:rPr>
        <w:tab/>
      </w:r>
      <w:r>
        <w:rPr>
          <w:rFonts w:ascii="Arial" w:hAnsi="Arial"/>
          <w:i w:val="0"/>
          <w:sz w:val="20"/>
        </w:rPr>
        <w:tab/>
      </w:r>
      <w:r>
        <w:rPr>
          <w:rFonts w:ascii="Arial" w:hAnsi="Arial"/>
          <w:i w:val="0"/>
          <w:sz w:val="20"/>
        </w:rPr>
        <w:tab/>
        <w:t>(Email)</w:t>
      </w:r>
    </w:p>
    <w:p w14:paraId="1DCCDAB6" w14:textId="77777777" w:rsidR="00C02F1A" w:rsidRDefault="00C02F1A" w:rsidP="00C02F1A">
      <w:pPr>
        <w:pStyle w:val="BodyText"/>
        <w:tabs>
          <w:tab w:val="left" w:pos="720"/>
        </w:tabs>
        <w:spacing w:line="226" w:lineRule="auto"/>
        <w:jc w:val="both"/>
        <w:rPr>
          <w:rFonts w:ascii="Arial" w:hAnsi="Arial"/>
          <w:i w:val="0"/>
          <w:sz w:val="20"/>
        </w:rPr>
      </w:pPr>
      <w:r>
        <w:rPr>
          <w:rFonts w:ascii="Arial" w:hAnsi="Arial"/>
          <w:i w:val="0"/>
          <w:sz w:val="20"/>
        </w:rPr>
        <w:t>……………………………………………………………………………………………………………</w:t>
      </w:r>
    </w:p>
    <w:p w14:paraId="56EF3D47" w14:textId="77777777" w:rsidR="00C02F1A" w:rsidRDefault="00C02F1A" w:rsidP="00C02F1A">
      <w:pPr>
        <w:pStyle w:val="BodyText"/>
        <w:tabs>
          <w:tab w:val="left" w:pos="720"/>
        </w:tabs>
        <w:spacing w:line="226" w:lineRule="auto"/>
        <w:jc w:val="both"/>
        <w:rPr>
          <w:rFonts w:ascii="Arial" w:hAnsi="Arial"/>
          <w:i w:val="0"/>
          <w:sz w:val="20"/>
        </w:rPr>
      </w:pPr>
      <w:r>
        <w:rPr>
          <w:rFonts w:ascii="Arial" w:hAnsi="Arial"/>
          <w:i w:val="0"/>
          <w:sz w:val="20"/>
        </w:rPr>
        <w:t>(Signature)</w:t>
      </w:r>
      <w:r>
        <w:rPr>
          <w:rFonts w:ascii="Arial" w:hAnsi="Arial"/>
          <w:i w:val="0"/>
          <w:sz w:val="20"/>
        </w:rPr>
        <w:tab/>
      </w:r>
      <w:r>
        <w:rPr>
          <w:rFonts w:ascii="Arial" w:hAnsi="Arial"/>
          <w:i w:val="0"/>
          <w:sz w:val="20"/>
        </w:rPr>
        <w:tab/>
      </w:r>
      <w:r>
        <w:rPr>
          <w:rFonts w:ascii="Arial" w:hAnsi="Arial"/>
          <w:i w:val="0"/>
          <w:sz w:val="20"/>
        </w:rPr>
        <w:tab/>
      </w:r>
      <w:r>
        <w:rPr>
          <w:rFonts w:ascii="Arial" w:hAnsi="Arial"/>
          <w:i w:val="0"/>
          <w:sz w:val="20"/>
        </w:rPr>
        <w:tab/>
      </w:r>
      <w:r>
        <w:rPr>
          <w:rFonts w:ascii="Arial" w:hAnsi="Arial"/>
          <w:i w:val="0"/>
          <w:sz w:val="20"/>
        </w:rPr>
        <w:tab/>
        <w:t>(Date)</w:t>
      </w:r>
    </w:p>
    <w:p w14:paraId="330EB060" w14:textId="77777777" w:rsidR="00C02F1A" w:rsidRDefault="00C02F1A" w:rsidP="00C02F1A">
      <w:pPr>
        <w:pStyle w:val="BodyText"/>
        <w:tabs>
          <w:tab w:val="left" w:pos="720"/>
        </w:tabs>
        <w:spacing w:line="226" w:lineRule="auto"/>
        <w:jc w:val="both"/>
        <w:rPr>
          <w:rFonts w:ascii="Arial" w:hAnsi="Arial"/>
          <w:i w:val="0"/>
          <w:sz w:val="20"/>
        </w:rPr>
      </w:pPr>
      <w:r>
        <w:rPr>
          <w:rFonts w:ascii="Arial" w:hAnsi="Arial"/>
          <w:i w:val="0"/>
          <w:sz w:val="20"/>
        </w:rPr>
        <w:t>…………………………………………………………………………………………………………….</w:t>
      </w:r>
      <w:r>
        <w:rPr>
          <w:rFonts w:ascii="Arial" w:hAnsi="Arial"/>
          <w:i w:val="0"/>
          <w:sz w:val="20"/>
        </w:rPr>
        <w:tab/>
      </w:r>
    </w:p>
    <w:p w14:paraId="559115B6" w14:textId="77777777" w:rsidR="00636EF9" w:rsidRDefault="00636EF9">
      <w:pPr>
        <w:pStyle w:val="BodyText"/>
        <w:tabs>
          <w:tab w:val="left" w:pos="720"/>
        </w:tabs>
        <w:spacing w:line="226" w:lineRule="auto"/>
        <w:jc w:val="both"/>
        <w:rPr>
          <w:rFonts w:ascii="Arial" w:hAnsi="Arial" w:cs="Arial"/>
          <w:i w:val="0"/>
          <w:sz w:val="20"/>
        </w:rPr>
      </w:pPr>
    </w:p>
    <w:p w14:paraId="39FAC1DB" w14:textId="77777777" w:rsidR="00636EF9" w:rsidRDefault="00636EF9">
      <w:pPr>
        <w:pStyle w:val="BodyText"/>
        <w:tabs>
          <w:tab w:val="left" w:pos="720"/>
        </w:tabs>
        <w:spacing w:line="226" w:lineRule="auto"/>
        <w:jc w:val="both"/>
        <w:rPr>
          <w:rFonts w:ascii="Arial" w:hAnsi="Arial" w:cs="Arial"/>
          <w:i w:val="0"/>
          <w:sz w:val="20"/>
        </w:rPr>
      </w:pPr>
    </w:p>
    <w:p w14:paraId="63EBC71F" w14:textId="77777777" w:rsidR="00636EF9" w:rsidRDefault="00636EF9">
      <w:pPr>
        <w:pStyle w:val="BodyText"/>
        <w:tabs>
          <w:tab w:val="left" w:pos="720"/>
        </w:tabs>
        <w:spacing w:line="226" w:lineRule="auto"/>
        <w:jc w:val="both"/>
        <w:rPr>
          <w:rFonts w:ascii="Arial" w:hAnsi="Arial" w:cs="Arial"/>
          <w:i w:val="0"/>
          <w:sz w:val="20"/>
        </w:rPr>
      </w:pPr>
    </w:p>
    <w:p w14:paraId="6742E4EC" w14:textId="77777777" w:rsidR="00636EF9" w:rsidRDefault="00636EF9">
      <w:pPr>
        <w:pStyle w:val="BodyText"/>
        <w:tabs>
          <w:tab w:val="left" w:pos="720"/>
        </w:tabs>
        <w:spacing w:line="226" w:lineRule="auto"/>
        <w:jc w:val="both"/>
        <w:rPr>
          <w:rFonts w:ascii="Arial" w:hAnsi="Arial" w:cs="Arial"/>
          <w:i w:val="0"/>
          <w:sz w:val="20"/>
        </w:rPr>
      </w:pPr>
    </w:p>
    <w:p w14:paraId="0C552AD2" w14:textId="77777777" w:rsidR="00636EF9" w:rsidRDefault="00636EF9">
      <w:pPr>
        <w:pStyle w:val="BodyText"/>
        <w:tabs>
          <w:tab w:val="left" w:pos="720"/>
        </w:tabs>
        <w:spacing w:line="226" w:lineRule="auto"/>
        <w:jc w:val="both"/>
        <w:rPr>
          <w:rFonts w:ascii="Arial" w:hAnsi="Arial" w:cs="Arial"/>
          <w:i w:val="0"/>
          <w:sz w:val="20"/>
        </w:rPr>
      </w:pPr>
    </w:p>
    <w:p w14:paraId="3A588225" w14:textId="77777777" w:rsidR="00D25F28" w:rsidRDefault="00D25F28">
      <w:pPr>
        <w:pStyle w:val="BodyText"/>
        <w:tabs>
          <w:tab w:val="left" w:pos="720"/>
        </w:tabs>
        <w:spacing w:line="226" w:lineRule="auto"/>
        <w:jc w:val="both"/>
        <w:rPr>
          <w:rFonts w:ascii="Arial" w:hAnsi="Arial" w:cs="Arial"/>
          <w:i w:val="0"/>
          <w:sz w:val="20"/>
        </w:rPr>
        <w:sectPr w:rsidR="00D25F28" w:rsidSect="00C62AF1">
          <w:footerReference w:type="even" r:id="rId18"/>
          <w:footerReference w:type="default" r:id="rId19"/>
          <w:pgSz w:w="11906" w:h="16838"/>
          <w:pgMar w:top="1440" w:right="1800" w:bottom="1440" w:left="1800" w:header="708" w:footer="708" w:gutter="0"/>
          <w:cols w:space="708"/>
          <w:docGrid w:linePitch="360"/>
        </w:sectPr>
      </w:pPr>
    </w:p>
    <w:p w14:paraId="7085A6B2" w14:textId="1DAF8270" w:rsidR="00636EF9" w:rsidRDefault="00636EF9">
      <w:pPr>
        <w:pStyle w:val="BodyText"/>
        <w:tabs>
          <w:tab w:val="left" w:pos="720"/>
        </w:tabs>
        <w:spacing w:line="226" w:lineRule="auto"/>
        <w:jc w:val="both"/>
        <w:rPr>
          <w:rFonts w:ascii="Arial" w:hAnsi="Arial" w:cs="Arial"/>
          <w:b/>
          <w:i w:val="0"/>
          <w:sz w:val="20"/>
        </w:rPr>
      </w:pPr>
      <w:r>
        <w:rPr>
          <w:rFonts w:ascii="Arial" w:hAnsi="Arial" w:cs="Arial"/>
          <w:b/>
          <w:i w:val="0"/>
          <w:sz w:val="20"/>
        </w:rPr>
        <w:lastRenderedPageBreak/>
        <w:t>ANNEX</w:t>
      </w:r>
      <w:r w:rsidR="001E1CBC">
        <w:rPr>
          <w:rFonts w:ascii="Arial" w:hAnsi="Arial" w:cs="Arial"/>
          <w:b/>
          <w:i w:val="0"/>
          <w:sz w:val="20"/>
        </w:rPr>
        <w:t xml:space="preserve"> A</w:t>
      </w:r>
    </w:p>
    <w:p w14:paraId="3949B7A8" w14:textId="77777777" w:rsidR="00636EF9" w:rsidRDefault="00636EF9">
      <w:pPr>
        <w:spacing w:line="226" w:lineRule="auto"/>
        <w:jc w:val="both"/>
      </w:pPr>
    </w:p>
    <w:p w14:paraId="5C177BF3" w14:textId="51E46761" w:rsidR="006350E5" w:rsidRPr="006350E5" w:rsidRDefault="00C5520A" w:rsidP="00007247">
      <w:pPr>
        <w:rPr>
          <w:rFonts w:ascii="Arial" w:hAnsi="Arial" w:cs="Arial"/>
          <w:b/>
          <w:sz w:val="20"/>
          <w:szCs w:val="20"/>
        </w:rPr>
      </w:pPr>
      <w:r>
        <w:rPr>
          <w:rFonts w:ascii="Arial" w:hAnsi="Arial" w:cs="Arial"/>
          <w:b/>
          <w:sz w:val="20"/>
          <w:szCs w:val="20"/>
        </w:rPr>
        <w:t>RESEARCH4L</w:t>
      </w:r>
      <w:r w:rsidR="00A3595A">
        <w:rPr>
          <w:rFonts w:ascii="Arial" w:hAnsi="Arial" w:cs="Arial"/>
          <w:b/>
          <w:sz w:val="20"/>
          <w:szCs w:val="20"/>
        </w:rPr>
        <w:t>IFE</w:t>
      </w:r>
      <w:r w:rsidR="006350E5" w:rsidRPr="006350E5">
        <w:rPr>
          <w:rFonts w:ascii="Arial" w:hAnsi="Arial" w:cs="Arial"/>
          <w:b/>
          <w:sz w:val="20"/>
          <w:szCs w:val="20"/>
        </w:rPr>
        <w:t xml:space="preserve"> </w:t>
      </w:r>
      <w:r w:rsidR="00F517E2">
        <w:rPr>
          <w:rFonts w:ascii="Arial" w:hAnsi="Arial" w:cs="Arial"/>
          <w:b/>
          <w:sz w:val="20"/>
          <w:szCs w:val="20"/>
        </w:rPr>
        <w:t>SUBSCRIPTION</w:t>
      </w:r>
      <w:r w:rsidR="006350E5" w:rsidRPr="006350E5">
        <w:rPr>
          <w:rFonts w:ascii="Arial" w:hAnsi="Arial" w:cs="Arial"/>
          <w:b/>
          <w:sz w:val="20"/>
          <w:szCs w:val="20"/>
        </w:rPr>
        <w:t xml:space="preserve"> PUBLISHERS </w:t>
      </w:r>
      <w:r w:rsidR="003A3844">
        <w:rPr>
          <w:rFonts w:ascii="Arial" w:hAnsi="Arial" w:cs="Arial"/>
          <w:b/>
          <w:sz w:val="20"/>
          <w:szCs w:val="20"/>
        </w:rPr>
        <w:t>JULY 20</w:t>
      </w:r>
      <w:r w:rsidR="0028278B">
        <w:rPr>
          <w:rFonts w:ascii="Arial" w:hAnsi="Arial" w:cs="Arial"/>
          <w:b/>
          <w:sz w:val="20"/>
          <w:szCs w:val="20"/>
        </w:rPr>
        <w:t>2</w:t>
      </w:r>
      <w:r w:rsidR="009B01B2">
        <w:rPr>
          <w:rFonts w:ascii="Arial" w:hAnsi="Arial" w:cs="Arial"/>
          <w:b/>
          <w:sz w:val="20"/>
          <w:szCs w:val="20"/>
        </w:rPr>
        <w:t>4</w:t>
      </w:r>
    </w:p>
    <w:p w14:paraId="0BFB03E7" w14:textId="77777777" w:rsidR="00D25F28" w:rsidRDefault="00D25F28" w:rsidP="006350E5">
      <w:pPr>
        <w:sectPr w:rsidR="00D25F28" w:rsidSect="00C62AF1">
          <w:pgSz w:w="11906" w:h="16838"/>
          <w:pgMar w:top="1440" w:right="1800" w:bottom="1440" w:left="1800" w:header="708" w:footer="708" w:gutter="0"/>
          <w:cols w:space="720"/>
          <w:docGrid w:linePitch="360"/>
        </w:sectPr>
      </w:pPr>
    </w:p>
    <w:p w14:paraId="3E008424"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Addleton Academic Publishers </w:t>
      </w:r>
    </w:p>
    <w:p w14:paraId="34DA3D1C" w14:textId="77777777" w:rsidR="008223AB" w:rsidRPr="008223AB" w:rsidRDefault="008223AB" w:rsidP="008223AB">
      <w:pPr>
        <w:ind w:left="142" w:hanging="142"/>
        <w:rPr>
          <w:rFonts w:ascii="Arial" w:hAnsi="Arial" w:cs="Arial"/>
          <w:sz w:val="20"/>
          <w:szCs w:val="20"/>
        </w:rPr>
      </w:pPr>
      <w:proofErr w:type="spellStart"/>
      <w:r w:rsidRPr="008223AB">
        <w:rPr>
          <w:rFonts w:ascii="Arial" w:hAnsi="Arial" w:cs="Arial"/>
          <w:sz w:val="20"/>
          <w:szCs w:val="20"/>
        </w:rPr>
        <w:t>AlphaMed</w:t>
      </w:r>
      <w:proofErr w:type="spellEnd"/>
      <w:r w:rsidRPr="008223AB">
        <w:rPr>
          <w:rFonts w:ascii="Arial" w:hAnsi="Arial" w:cs="Arial"/>
          <w:sz w:val="20"/>
          <w:szCs w:val="20"/>
        </w:rPr>
        <w:t xml:space="preserve"> Press </w:t>
      </w:r>
    </w:p>
    <w:p w14:paraId="33672175"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Academy of Family Physicians </w:t>
      </w:r>
    </w:p>
    <w:p w14:paraId="167B4785"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Academy of </w:t>
      </w:r>
      <w:proofErr w:type="spellStart"/>
      <w:r w:rsidRPr="008223AB">
        <w:rPr>
          <w:rFonts w:ascii="Arial" w:hAnsi="Arial" w:cs="Arial"/>
          <w:sz w:val="20"/>
          <w:szCs w:val="20"/>
        </w:rPr>
        <w:t>Pediatrics</w:t>
      </w:r>
      <w:proofErr w:type="spellEnd"/>
      <w:r w:rsidRPr="008223AB">
        <w:rPr>
          <w:rFonts w:ascii="Arial" w:hAnsi="Arial" w:cs="Arial"/>
          <w:sz w:val="20"/>
          <w:szCs w:val="20"/>
        </w:rPr>
        <w:t xml:space="preserve"> </w:t>
      </w:r>
    </w:p>
    <w:p w14:paraId="12736DC5"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Association for Cancer Research </w:t>
      </w:r>
    </w:p>
    <w:p w14:paraId="7146D7BC"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Association for the Advancement of Science </w:t>
      </w:r>
    </w:p>
    <w:p w14:paraId="45CF37D7"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Chemical Society </w:t>
      </w:r>
    </w:p>
    <w:p w14:paraId="399E065A"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College of Physicians </w:t>
      </w:r>
    </w:p>
    <w:p w14:paraId="7E667CF7"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Diabetes Association </w:t>
      </w:r>
    </w:p>
    <w:p w14:paraId="3CD4FA81"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Heart Association </w:t>
      </w:r>
    </w:p>
    <w:p w14:paraId="519AFA8F"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Institute of Physics </w:t>
      </w:r>
    </w:p>
    <w:p w14:paraId="418B15AB"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Mathematical Society </w:t>
      </w:r>
    </w:p>
    <w:p w14:paraId="0FCB132C"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Medical Association </w:t>
      </w:r>
    </w:p>
    <w:p w14:paraId="7CAB2E7C"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Meteorological Society </w:t>
      </w:r>
    </w:p>
    <w:p w14:paraId="4E235165"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Physical Society </w:t>
      </w:r>
    </w:p>
    <w:p w14:paraId="3BF65D65"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Physiological Society </w:t>
      </w:r>
    </w:p>
    <w:p w14:paraId="7569AD07"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w:t>
      </w:r>
      <w:proofErr w:type="spellStart"/>
      <w:r w:rsidRPr="008223AB">
        <w:rPr>
          <w:rFonts w:ascii="Arial" w:hAnsi="Arial" w:cs="Arial"/>
          <w:sz w:val="20"/>
          <w:szCs w:val="20"/>
        </w:rPr>
        <w:t>Phytopathological</w:t>
      </w:r>
      <w:proofErr w:type="spellEnd"/>
      <w:r w:rsidRPr="008223AB">
        <w:rPr>
          <w:rFonts w:ascii="Arial" w:hAnsi="Arial" w:cs="Arial"/>
          <w:sz w:val="20"/>
          <w:szCs w:val="20"/>
        </w:rPr>
        <w:t xml:space="preserve"> Society </w:t>
      </w:r>
    </w:p>
    <w:p w14:paraId="721FCE5D"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Psychiatric Publishing, Inc. </w:t>
      </w:r>
    </w:p>
    <w:p w14:paraId="493CCA7C"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Psychological Association </w:t>
      </w:r>
    </w:p>
    <w:p w14:paraId="3C30C4E6"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Society for Microbiology </w:t>
      </w:r>
    </w:p>
    <w:p w14:paraId="35FE7AD4"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Society for Pharmacology and Experimental Therapeutics </w:t>
      </w:r>
    </w:p>
    <w:p w14:paraId="7EBAF798"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Society of Civil Engineers </w:t>
      </w:r>
    </w:p>
    <w:p w14:paraId="65B98797"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Society of Clinical Oncology </w:t>
      </w:r>
    </w:p>
    <w:p w14:paraId="199391FC"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Society of Neuroradiology </w:t>
      </w:r>
    </w:p>
    <w:p w14:paraId="4D543A20"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Society of Tropical Medicine and Hygiene </w:t>
      </w:r>
    </w:p>
    <w:p w14:paraId="3346C5B4"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Speech-Language-Hearing Association </w:t>
      </w:r>
    </w:p>
    <w:p w14:paraId="3D1B4955"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American Thoracic Society </w:t>
      </w:r>
    </w:p>
    <w:p w14:paraId="5AD90B88"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Annual Reviews </w:t>
      </w:r>
    </w:p>
    <w:p w14:paraId="539C4F73"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Association for Computing Machinery </w:t>
      </w:r>
    </w:p>
    <w:p w14:paraId="2EA0CFF6" w14:textId="77777777" w:rsidR="008223AB" w:rsidRPr="008223AB" w:rsidRDefault="008223AB" w:rsidP="008223AB">
      <w:pPr>
        <w:ind w:left="142" w:hanging="142"/>
        <w:rPr>
          <w:rFonts w:ascii="Arial" w:hAnsi="Arial" w:cs="Arial"/>
          <w:sz w:val="20"/>
          <w:szCs w:val="20"/>
        </w:rPr>
      </w:pPr>
      <w:proofErr w:type="spellStart"/>
      <w:r w:rsidRPr="008223AB">
        <w:rPr>
          <w:rFonts w:ascii="Arial" w:hAnsi="Arial" w:cs="Arial"/>
          <w:sz w:val="20"/>
          <w:szCs w:val="20"/>
        </w:rPr>
        <w:t>BioOne</w:t>
      </w:r>
      <w:proofErr w:type="spellEnd"/>
      <w:r w:rsidRPr="008223AB">
        <w:rPr>
          <w:rFonts w:ascii="Arial" w:hAnsi="Arial" w:cs="Arial"/>
          <w:sz w:val="20"/>
          <w:szCs w:val="20"/>
        </w:rPr>
        <w:t xml:space="preserve"> </w:t>
      </w:r>
    </w:p>
    <w:p w14:paraId="6A56DA65" w14:textId="77777777" w:rsidR="008223AB" w:rsidRPr="008223AB" w:rsidRDefault="008223AB" w:rsidP="008223AB">
      <w:pPr>
        <w:ind w:left="142" w:hanging="142"/>
        <w:rPr>
          <w:rFonts w:ascii="Arial" w:hAnsi="Arial" w:cs="Arial"/>
          <w:sz w:val="20"/>
          <w:szCs w:val="20"/>
        </w:rPr>
      </w:pPr>
      <w:proofErr w:type="spellStart"/>
      <w:r w:rsidRPr="008223AB">
        <w:rPr>
          <w:rFonts w:ascii="Arial" w:hAnsi="Arial" w:cs="Arial"/>
          <w:sz w:val="20"/>
          <w:szCs w:val="20"/>
        </w:rPr>
        <w:t>BioScientifica</w:t>
      </w:r>
      <w:proofErr w:type="spellEnd"/>
      <w:r w:rsidRPr="008223AB">
        <w:rPr>
          <w:rFonts w:ascii="Arial" w:hAnsi="Arial" w:cs="Arial"/>
          <w:sz w:val="20"/>
          <w:szCs w:val="20"/>
        </w:rPr>
        <w:t xml:space="preserve"> </w:t>
      </w:r>
    </w:p>
    <w:p w14:paraId="21054037"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BMJ Publishing Group </w:t>
      </w:r>
    </w:p>
    <w:p w14:paraId="617D4A8E"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Brill </w:t>
      </w:r>
    </w:p>
    <w:p w14:paraId="1EA21BDB"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Bristol University Press </w:t>
      </w:r>
    </w:p>
    <w:p w14:paraId="4C13541C"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British Editorial Society of Bone &amp; Joint Surgery </w:t>
      </w:r>
    </w:p>
    <w:p w14:paraId="1C8E8ED1"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British Institute of Radiology </w:t>
      </w:r>
    </w:p>
    <w:p w14:paraId="240996D5"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CABI Publishing </w:t>
      </w:r>
    </w:p>
    <w:p w14:paraId="1EEC37FB"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Cambridge University Press </w:t>
      </w:r>
    </w:p>
    <w:p w14:paraId="672C606A"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Canadian Periodical for Community Studies Inc. </w:t>
      </w:r>
    </w:p>
    <w:p w14:paraId="2C7BA03F"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Canadian Psychological Association </w:t>
      </w:r>
    </w:p>
    <w:p w14:paraId="1DBF4D48"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Canadian Science Publishing </w:t>
      </w:r>
    </w:p>
    <w:p w14:paraId="4F048611"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China Law Info </w:t>
      </w:r>
    </w:p>
    <w:p w14:paraId="7B981BE1"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Clarivate </w:t>
      </w:r>
    </w:p>
    <w:p w14:paraId="1572818C"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Cold Spring Harbor Laboratory Press </w:t>
      </w:r>
    </w:p>
    <w:p w14:paraId="64E0A69B"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Company of Biologists </w:t>
      </w:r>
    </w:p>
    <w:p w14:paraId="196484D8"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CSIRO PUBLISHING </w:t>
      </w:r>
    </w:p>
    <w:p w14:paraId="40490199"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Dansk </w:t>
      </w:r>
      <w:proofErr w:type="spellStart"/>
      <w:r w:rsidRPr="008223AB">
        <w:rPr>
          <w:rFonts w:ascii="Arial" w:hAnsi="Arial" w:cs="Arial"/>
          <w:sz w:val="20"/>
          <w:szCs w:val="20"/>
        </w:rPr>
        <w:t>Psykologisk</w:t>
      </w:r>
      <w:proofErr w:type="spellEnd"/>
      <w:r w:rsidRPr="008223AB">
        <w:rPr>
          <w:rFonts w:ascii="Arial" w:hAnsi="Arial" w:cs="Arial"/>
          <w:sz w:val="20"/>
          <w:szCs w:val="20"/>
        </w:rPr>
        <w:t xml:space="preserve"> </w:t>
      </w:r>
      <w:proofErr w:type="spellStart"/>
      <w:r w:rsidRPr="008223AB">
        <w:rPr>
          <w:rFonts w:ascii="Arial" w:hAnsi="Arial" w:cs="Arial"/>
          <w:sz w:val="20"/>
          <w:szCs w:val="20"/>
        </w:rPr>
        <w:t>Forlag</w:t>
      </w:r>
      <w:proofErr w:type="spellEnd"/>
      <w:r w:rsidRPr="008223AB">
        <w:rPr>
          <w:rFonts w:ascii="Arial" w:hAnsi="Arial" w:cs="Arial"/>
          <w:sz w:val="20"/>
          <w:szCs w:val="20"/>
        </w:rPr>
        <w:t xml:space="preserve"> </w:t>
      </w:r>
    </w:p>
    <w:p w14:paraId="4BCF2E16" w14:textId="77777777" w:rsidR="008223AB" w:rsidRPr="008223AB" w:rsidRDefault="008223AB" w:rsidP="008223AB">
      <w:pPr>
        <w:ind w:left="142" w:hanging="142"/>
        <w:rPr>
          <w:rFonts w:ascii="Arial" w:hAnsi="Arial" w:cs="Arial"/>
          <w:sz w:val="20"/>
          <w:szCs w:val="20"/>
          <w:lang w:val="fr-CH"/>
        </w:rPr>
      </w:pPr>
      <w:r w:rsidRPr="008223AB">
        <w:rPr>
          <w:rFonts w:ascii="Arial" w:hAnsi="Arial" w:cs="Arial"/>
          <w:sz w:val="20"/>
          <w:szCs w:val="20"/>
          <w:lang w:val="fr-CH"/>
        </w:rPr>
        <w:t xml:space="preserve">De </w:t>
      </w:r>
      <w:proofErr w:type="spellStart"/>
      <w:r w:rsidRPr="008223AB">
        <w:rPr>
          <w:rFonts w:ascii="Arial" w:hAnsi="Arial" w:cs="Arial"/>
          <w:sz w:val="20"/>
          <w:szCs w:val="20"/>
          <w:lang w:val="fr-CH"/>
        </w:rPr>
        <w:t>Gruyter</w:t>
      </w:r>
      <w:proofErr w:type="spellEnd"/>
      <w:r w:rsidRPr="008223AB">
        <w:rPr>
          <w:rFonts w:ascii="Arial" w:hAnsi="Arial" w:cs="Arial"/>
          <w:sz w:val="20"/>
          <w:szCs w:val="20"/>
          <w:lang w:val="fr-CH"/>
        </w:rPr>
        <w:t xml:space="preserve"> </w:t>
      </w:r>
    </w:p>
    <w:p w14:paraId="6627E439" w14:textId="77777777" w:rsidR="008223AB" w:rsidRPr="008223AB" w:rsidRDefault="008223AB" w:rsidP="008223AB">
      <w:pPr>
        <w:ind w:left="142" w:hanging="142"/>
        <w:rPr>
          <w:rFonts w:ascii="Arial" w:hAnsi="Arial" w:cs="Arial"/>
          <w:sz w:val="20"/>
          <w:szCs w:val="20"/>
          <w:lang w:val="fr-CH"/>
        </w:rPr>
      </w:pPr>
      <w:r w:rsidRPr="008223AB">
        <w:rPr>
          <w:rFonts w:ascii="Arial" w:hAnsi="Arial" w:cs="Arial"/>
          <w:sz w:val="20"/>
          <w:szCs w:val="20"/>
          <w:lang w:val="fr-CH"/>
        </w:rPr>
        <w:t xml:space="preserve">Dimensions (Digital Science) </w:t>
      </w:r>
    </w:p>
    <w:p w14:paraId="236B3D91" w14:textId="77777777" w:rsidR="008223AB" w:rsidRPr="008223AB" w:rsidRDefault="008223AB" w:rsidP="008223AB">
      <w:pPr>
        <w:ind w:left="142" w:hanging="142"/>
        <w:rPr>
          <w:rFonts w:ascii="Arial" w:hAnsi="Arial" w:cs="Arial"/>
          <w:sz w:val="20"/>
          <w:szCs w:val="20"/>
        </w:rPr>
      </w:pPr>
      <w:proofErr w:type="spellStart"/>
      <w:r w:rsidRPr="008223AB">
        <w:rPr>
          <w:rFonts w:ascii="Arial" w:hAnsi="Arial" w:cs="Arial"/>
          <w:sz w:val="20"/>
          <w:szCs w:val="20"/>
        </w:rPr>
        <w:t>Duodecim</w:t>
      </w:r>
      <w:proofErr w:type="spellEnd"/>
      <w:r w:rsidRPr="008223AB">
        <w:rPr>
          <w:rFonts w:ascii="Arial" w:hAnsi="Arial" w:cs="Arial"/>
          <w:sz w:val="20"/>
          <w:szCs w:val="20"/>
        </w:rPr>
        <w:t xml:space="preserve"> Medical Publications Ltd. </w:t>
      </w:r>
    </w:p>
    <w:p w14:paraId="6425BBDD"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EBSCO Publishing </w:t>
      </w:r>
    </w:p>
    <w:p w14:paraId="16A50579"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ECS – The Electrochemical Society </w:t>
      </w:r>
    </w:p>
    <w:p w14:paraId="53CFB3EB"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Edinburgh University Press </w:t>
      </w:r>
    </w:p>
    <w:p w14:paraId="62362AB7"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EDP Sciences </w:t>
      </w:r>
    </w:p>
    <w:p w14:paraId="5311A158"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Edward Elgar Publishing </w:t>
      </w:r>
    </w:p>
    <w:p w14:paraId="66679844"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Elsevier </w:t>
      </w:r>
    </w:p>
    <w:p w14:paraId="2F4946BD"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Emerald </w:t>
      </w:r>
    </w:p>
    <w:p w14:paraId="292B98ED"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E-</w:t>
      </w:r>
      <w:proofErr w:type="spellStart"/>
      <w:r w:rsidRPr="008223AB">
        <w:rPr>
          <w:rFonts w:ascii="Arial" w:hAnsi="Arial" w:cs="Arial"/>
          <w:sz w:val="20"/>
          <w:szCs w:val="20"/>
        </w:rPr>
        <w:t>Periodica</w:t>
      </w:r>
      <w:proofErr w:type="spellEnd"/>
      <w:r w:rsidRPr="008223AB">
        <w:rPr>
          <w:rFonts w:ascii="Arial" w:hAnsi="Arial" w:cs="Arial"/>
          <w:sz w:val="20"/>
          <w:szCs w:val="20"/>
        </w:rPr>
        <w:t xml:space="preserve"> </w:t>
      </w:r>
    </w:p>
    <w:p w14:paraId="089694E4"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European Respiratory Society </w:t>
      </w:r>
    </w:p>
    <w:p w14:paraId="13DAABAC"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Faculty Opinions Ltd </w:t>
      </w:r>
    </w:p>
    <w:p w14:paraId="46F8ABD8"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Future Science Group </w:t>
      </w:r>
    </w:p>
    <w:p w14:paraId="4CE54673"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Geological Society of London </w:t>
      </w:r>
    </w:p>
    <w:p w14:paraId="12CC8079"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Guilford Publications, Inc. </w:t>
      </w:r>
    </w:p>
    <w:p w14:paraId="4A695B80"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Health Affairs </w:t>
      </w:r>
    </w:p>
    <w:p w14:paraId="46E82A85"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HEC Press </w:t>
      </w:r>
    </w:p>
    <w:p w14:paraId="53B4152B" w14:textId="77777777" w:rsidR="008223AB" w:rsidRPr="008223AB" w:rsidRDefault="008223AB" w:rsidP="008223AB">
      <w:pPr>
        <w:ind w:left="142" w:hanging="142"/>
        <w:rPr>
          <w:rFonts w:ascii="Arial" w:hAnsi="Arial" w:cs="Arial"/>
          <w:sz w:val="20"/>
          <w:szCs w:val="20"/>
        </w:rPr>
      </w:pPr>
      <w:proofErr w:type="spellStart"/>
      <w:r w:rsidRPr="008223AB">
        <w:rPr>
          <w:rFonts w:ascii="Arial" w:hAnsi="Arial" w:cs="Arial"/>
          <w:sz w:val="20"/>
          <w:szCs w:val="20"/>
        </w:rPr>
        <w:t>Hogrefe</w:t>
      </w:r>
      <w:proofErr w:type="spellEnd"/>
      <w:r w:rsidRPr="008223AB">
        <w:rPr>
          <w:rFonts w:ascii="Arial" w:hAnsi="Arial" w:cs="Arial"/>
          <w:sz w:val="20"/>
          <w:szCs w:val="20"/>
        </w:rPr>
        <w:t xml:space="preserve"> Publishing Group </w:t>
      </w:r>
    </w:p>
    <w:p w14:paraId="3E9CFF31"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ICE Publishing </w:t>
      </w:r>
    </w:p>
    <w:p w14:paraId="27F6DC36"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IFIS Publishing </w:t>
      </w:r>
    </w:p>
    <w:p w14:paraId="446ABC30"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Integrated Science Publishing </w:t>
      </w:r>
    </w:p>
    <w:p w14:paraId="4DC25C99"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Intellect </w:t>
      </w:r>
    </w:p>
    <w:p w14:paraId="34672749"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International Agency for Research on Cancer </w:t>
      </w:r>
    </w:p>
    <w:p w14:paraId="745ADCDB"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International Association for Energy Economics </w:t>
      </w:r>
    </w:p>
    <w:p w14:paraId="5CD7A662"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International Association for Food Protection </w:t>
      </w:r>
    </w:p>
    <w:p w14:paraId="5816DBEF"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International Medical Press </w:t>
      </w:r>
    </w:p>
    <w:p w14:paraId="000053F8"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International Union Against Tuberculosis and Lung Disease </w:t>
      </w:r>
    </w:p>
    <w:p w14:paraId="27A1F30A"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IOP Publishing </w:t>
      </w:r>
    </w:p>
    <w:p w14:paraId="0AF584FA"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IOS Press </w:t>
      </w:r>
    </w:p>
    <w:p w14:paraId="07FB30E2"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John Libbey </w:t>
      </w:r>
      <w:proofErr w:type="spellStart"/>
      <w:r w:rsidRPr="008223AB">
        <w:rPr>
          <w:rFonts w:ascii="Arial" w:hAnsi="Arial" w:cs="Arial"/>
          <w:sz w:val="20"/>
          <w:szCs w:val="20"/>
        </w:rPr>
        <w:t>Eurotext</w:t>
      </w:r>
      <w:proofErr w:type="spellEnd"/>
      <w:r w:rsidRPr="008223AB">
        <w:rPr>
          <w:rFonts w:ascii="Arial" w:hAnsi="Arial" w:cs="Arial"/>
          <w:sz w:val="20"/>
          <w:szCs w:val="20"/>
        </w:rPr>
        <w:t xml:space="preserve"> </w:t>
      </w:r>
    </w:p>
    <w:p w14:paraId="4A8EFB35"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Johns Hopkins University Press </w:t>
      </w:r>
    </w:p>
    <w:p w14:paraId="6A48076E"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John Wiley &amp; Sons </w:t>
      </w:r>
    </w:p>
    <w:p w14:paraId="6851E55E" w14:textId="77777777" w:rsidR="008223AB" w:rsidRPr="008223AB" w:rsidRDefault="008223AB" w:rsidP="008223AB">
      <w:pPr>
        <w:ind w:left="142" w:hanging="142"/>
        <w:rPr>
          <w:rFonts w:ascii="Arial" w:hAnsi="Arial" w:cs="Arial"/>
          <w:sz w:val="20"/>
          <w:szCs w:val="20"/>
        </w:rPr>
      </w:pPr>
      <w:proofErr w:type="spellStart"/>
      <w:r w:rsidRPr="008223AB">
        <w:rPr>
          <w:rFonts w:ascii="Arial" w:hAnsi="Arial" w:cs="Arial"/>
          <w:sz w:val="20"/>
          <w:szCs w:val="20"/>
        </w:rPr>
        <w:t>JoMI</w:t>
      </w:r>
      <w:proofErr w:type="spellEnd"/>
      <w:r w:rsidRPr="008223AB">
        <w:rPr>
          <w:rFonts w:ascii="Arial" w:hAnsi="Arial" w:cs="Arial"/>
          <w:sz w:val="20"/>
          <w:szCs w:val="20"/>
        </w:rPr>
        <w:t xml:space="preserve"> </w:t>
      </w:r>
    </w:p>
    <w:p w14:paraId="28D94242" w14:textId="77777777" w:rsidR="008223AB" w:rsidRPr="008223AB" w:rsidRDefault="008223AB" w:rsidP="008223AB">
      <w:pPr>
        <w:ind w:left="142" w:hanging="142"/>
        <w:rPr>
          <w:rFonts w:ascii="Arial" w:hAnsi="Arial" w:cs="Arial"/>
          <w:sz w:val="20"/>
          <w:szCs w:val="20"/>
        </w:rPr>
      </w:pPr>
      <w:r w:rsidRPr="008223AB">
        <w:rPr>
          <w:rFonts w:ascii="Arial" w:hAnsi="Arial" w:cs="Arial"/>
          <w:sz w:val="20"/>
          <w:szCs w:val="20"/>
        </w:rPr>
        <w:t xml:space="preserve">Journal of Neurosurgery Publishing Group </w:t>
      </w:r>
    </w:p>
    <w:p w14:paraId="531655BF" w14:textId="31CFA22A" w:rsidR="001C7456" w:rsidRPr="001C7456" w:rsidRDefault="008223AB" w:rsidP="008223AB">
      <w:pPr>
        <w:ind w:left="142" w:hanging="142"/>
        <w:rPr>
          <w:rFonts w:ascii="Arial" w:hAnsi="Arial" w:cs="Arial"/>
          <w:sz w:val="20"/>
          <w:szCs w:val="20"/>
        </w:rPr>
      </w:pPr>
      <w:proofErr w:type="spellStart"/>
      <w:r w:rsidRPr="008223AB">
        <w:rPr>
          <w:rFonts w:ascii="Arial" w:hAnsi="Arial" w:cs="Arial"/>
          <w:sz w:val="20"/>
          <w:szCs w:val="20"/>
        </w:rPr>
        <w:t>JoVE</w:t>
      </w:r>
      <w:proofErr w:type="spellEnd"/>
    </w:p>
    <w:p w14:paraId="73DA7731" w14:textId="1A82667B" w:rsidR="001C7456" w:rsidRDefault="00000000" w:rsidP="001C7456">
      <w:pPr>
        <w:ind w:left="142" w:hanging="142"/>
        <w:rPr>
          <w:rFonts w:ascii="Arial" w:hAnsi="Arial" w:cs="Arial"/>
          <w:sz w:val="20"/>
          <w:szCs w:val="20"/>
        </w:rPr>
      </w:pPr>
      <w:hyperlink r:id="rId20" w:history="1">
        <w:r w:rsidR="001C7456" w:rsidRPr="001C7456">
          <w:rPr>
            <w:rStyle w:val="Hyperlink"/>
            <w:rFonts w:ascii="Arial" w:hAnsi="Arial" w:cs="Arial"/>
            <w:sz w:val="20"/>
            <w:szCs w:val="20"/>
          </w:rPr>
          <w:t>JSTOR</w:t>
        </w:r>
      </w:hyperlink>
      <w:r w:rsidR="001C7456" w:rsidRPr="001C7456">
        <w:rPr>
          <w:rFonts w:ascii="Arial" w:hAnsi="Arial" w:cs="Arial"/>
          <w:sz w:val="20"/>
          <w:szCs w:val="20"/>
        </w:rPr>
        <w:t xml:space="preserve"> (</w:t>
      </w:r>
      <w:hyperlink r:id="rId21" w:history="1">
        <w:r w:rsidR="001C7456" w:rsidRPr="006106CC">
          <w:rPr>
            <w:rStyle w:val="Hyperlink"/>
            <w:rFonts w:ascii="Arial" w:hAnsi="Arial" w:cs="Arial"/>
            <w:sz w:val="20"/>
            <w:szCs w:val="20"/>
          </w:rPr>
          <w:t>https://about.jstor.org/terms/</w:t>
        </w:r>
      </w:hyperlink>
      <w:r w:rsidR="001C7456" w:rsidRPr="001C7456">
        <w:rPr>
          <w:rFonts w:ascii="Arial" w:hAnsi="Arial" w:cs="Arial"/>
          <w:sz w:val="20"/>
          <w:szCs w:val="20"/>
        </w:rPr>
        <w:t>)</w:t>
      </w:r>
    </w:p>
    <w:p w14:paraId="48957FEF"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Jus Mundi </w:t>
      </w:r>
    </w:p>
    <w:p w14:paraId="2A59CD97"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Karger </w:t>
      </w:r>
    </w:p>
    <w:p w14:paraId="5230E48F" w14:textId="77777777" w:rsidR="00A77067" w:rsidRPr="00A77067" w:rsidRDefault="00A77067" w:rsidP="00A77067">
      <w:pPr>
        <w:ind w:left="142" w:hanging="142"/>
        <w:rPr>
          <w:rFonts w:ascii="Arial" w:hAnsi="Arial" w:cs="Arial"/>
          <w:sz w:val="20"/>
          <w:szCs w:val="20"/>
        </w:rPr>
      </w:pPr>
      <w:proofErr w:type="spellStart"/>
      <w:r w:rsidRPr="00A77067">
        <w:rPr>
          <w:rFonts w:ascii="Arial" w:hAnsi="Arial" w:cs="Arial"/>
          <w:sz w:val="20"/>
          <w:szCs w:val="20"/>
        </w:rPr>
        <w:t>KnowledgeWorks</w:t>
      </w:r>
      <w:proofErr w:type="spellEnd"/>
      <w:r w:rsidRPr="00A77067">
        <w:rPr>
          <w:rFonts w:ascii="Arial" w:hAnsi="Arial" w:cs="Arial"/>
          <w:sz w:val="20"/>
          <w:szCs w:val="20"/>
        </w:rPr>
        <w:t xml:space="preserve"> Global </w:t>
      </w:r>
    </w:p>
    <w:p w14:paraId="38BD1F76"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Lancet, The </w:t>
      </w:r>
    </w:p>
    <w:p w14:paraId="4A6CBFB8"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Liverpool University Press </w:t>
      </w:r>
    </w:p>
    <w:p w14:paraId="4903C51E"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Longwoods Publishing </w:t>
      </w:r>
    </w:p>
    <w:p w14:paraId="30ADF07B" w14:textId="77777777" w:rsidR="00A77067" w:rsidRPr="00A77067" w:rsidRDefault="00A77067" w:rsidP="00A77067">
      <w:pPr>
        <w:ind w:left="142" w:hanging="142"/>
        <w:rPr>
          <w:rFonts w:ascii="Arial" w:hAnsi="Arial" w:cs="Arial"/>
          <w:sz w:val="20"/>
          <w:szCs w:val="20"/>
        </w:rPr>
      </w:pPr>
      <w:proofErr w:type="spellStart"/>
      <w:r w:rsidRPr="00A77067">
        <w:rPr>
          <w:rFonts w:ascii="Arial" w:hAnsi="Arial" w:cs="Arial"/>
          <w:sz w:val="20"/>
          <w:szCs w:val="20"/>
        </w:rPr>
        <w:t>LymphoSign</w:t>
      </w:r>
      <w:proofErr w:type="spellEnd"/>
      <w:r w:rsidRPr="00A77067">
        <w:rPr>
          <w:rFonts w:ascii="Arial" w:hAnsi="Arial" w:cs="Arial"/>
          <w:sz w:val="20"/>
          <w:szCs w:val="20"/>
        </w:rPr>
        <w:t xml:space="preserve"> Journal LLP </w:t>
      </w:r>
    </w:p>
    <w:p w14:paraId="1BEF7DB2"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MA Healthcare </w:t>
      </w:r>
    </w:p>
    <w:p w14:paraId="4DB5D56D"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Mali Science and Technology Journal </w:t>
      </w:r>
    </w:p>
    <w:p w14:paraId="53C9A68A" w14:textId="77777777" w:rsidR="00A77067" w:rsidRPr="00A77067" w:rsidRDefault="00A77067" w:rsidP="00A77067">
      <w:pPr>
        <w:ind w:left="142" w:hanging="142"/>
        <w:rPr>
          <w:rFonts w:ascii="Arial" w:hAnsi="Arial" w:cs="Arial"/>
          <w:sz w:val="20"/>
          <w:szCs w:val="20"/>
          <w:lang w:val="fr-CH"/>
        </w:rPr>
      </w:pPr>
      <w:r w:rsidRPr="00A77067">
        <w:rPr>
          <w:rFonts w:ascii="Arial" w:hAnsi="Arial" w:cs="Arial"/>
          <w:sz w:val="20"/>
          <w:szCs w:val="20"/>
          <w:lang w:val="fr-CH"/>
        </w:rPr>
        <w:t xml:space="preserve">Mary Ann Liebert, Inc. </w:t>
      </w:r>
    </w:p>
    <w:p w14:paraId="7A06E434" w14:textId="77777777" w:rsidR="00A77067" w:rsidRPr="00A77067" w:rsidRDefault="00A77067" w:rsidP="00A77067">
      <w:pPr>
        <w:ind w:left="142" w:hanging="142"/>
        <w:rPr>
          <w:rFonts w:ascii="Arial" w:hAnsi="Arial" w:cs="Arial"/>
          <w:sz w:val="20"/>
          <w:szCs w:val="20"/>
          <w:lang w:val="fr-CH"/>
        </w:rPr>
      </w:pPr>
      <w:r w:rsidRPr="00A77067">
        <w:rPr>
          <w:rFonts w:ascii="Arial" w:hAnsi="Arial" w:cs="Arial"/>
          <w:sz w:val="20"/>
          <w:szCs w:val="20"/>
          <w:lang w:val="fr-CH"/>
        </w:rPr>
        <w:t xml:space="preserve">Météo et Climat </w:t>
      </w:r>
    </w:p>
    <w:p w14:paraId="756DAA8E"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Microbiology Society </w:t>
      </w:r>
    </w:p>
    <w:p w14:paraId="0B34F99B"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MIT Press </w:t>
      </w:r>
    </w:p>
    <w:p w14:paraId="0A587811"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Morgan &amp; Claypool Publishers </w:t>
      </w:r>
    </w:p>
    <w:p w14:paraId="7F02E5F6"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MSP (Mathematical Sciences Publishers)</w:t>
      </w:r>
    </w:p>
    <w:p w14:paraId="2D3CFAA4"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National Institute of Mental Health </w:t>
      </w:r>
    </w:p>
    <w:p w14:paraId="17682B30"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Nature Masterclasses </w:t>
      </w:r>
    </w:p>
    <w:p w14:paraId="124DA077"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NEJM Group </w:t>
      </w:r>
    </w:p>
    <w:p w14:paraId="4711A868"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Neurosurgical Atlas </w:t>
      </w:r>
    </w:p>
    <w:p w14:paraId="0B7679F2"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lastRenderedPageBreak/>
        <w:t xml:space="preserve">New Zealand National Poisons Centre </w:t>
      </w:r>
    </w:p>
    <w:p w14:paraId="5B30FC6C"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NOROSH: Nordic Association of Occupational Safety and Health </w:t>
      </w:r>
    </w:p>
    <w:p w14:paraId="0150AE54" w14:textId="77777777" w:rsidR="00A77067" w:rsidRPr="00A77067" w:rsidRDefault="00A77067" w:rsidP="00A77067">
      <w:pPr>
        <w:ind w:left="142" w:hanging="142"/>
        <w:rPr>
          <w:rFonts w:ascii="Arial" w:hAnsi="Arial" w:cs="Arial"/>
          <w:sz w:val="20"/>
          <w:szCs w:val="20"/>
        </w:rPr>
      </w:pPr>
      <w:proofErr w:type="spellStart"/>
      <w:r w:rsidRPr="00A77067">
        <w:rPr>
          <w:rFonts w:ascii="Arial" w:hAnsi="Arial" w:cs="Arial"/>
          <w:sz w:val="20"/>
          <w:szCs w:val="20"/>
        </w:rPr>
        <w:t>OceanSide</w:t>
      </w:r>
      <w:proofErr w:type="spellEnd"/>
      <w:r w:rsidRPr="00A77067">
        <w:rPr>
          <w:rFonts w:ascii="Arial" w:hAnsi="Arial" w:cs="Arial"/>
          <w:sz w:val="20"/>
          <w:szCs w:val="20"/>
        </w:rPr>
        <w:t xml:space="preserve"> Publishing Inc </w:t>
      </w:r>
    </w:p>
    <w:p w14:paraId="0F3C7FFF"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Optica Publishing Group </w:t>
      </w:r>
    </w:p>
    <w:p w14:paraId="1F0704F3" w14:textId="77777777" w:rsidR="00A77067" w:rsidRPr="00A77067" w:rsidRDefault="00A77067" w:rsidP="00A77067">
      <w:pPr>
        <w:ind w:left="142" w:hanging="142"/>
        <w:rPr>
          <w:rFonts w:ascii="Arial" w:hAnsi="Arial" w:cs="Arial"/>
          <w:sz w:val="20"/>
          <w:szCs w:val="20"/>
        </w:rPr>
      </w:pPr>
      <w:proofErr w:type="spellStart"/>
      <w:r w:rsidRPr="00A77067">
        <w:rPr>
          <w:rFonts w:ascii="Arial" w:hAnsi="Arial" w:cs="Arial"/>
          <w:sz w:val="20"/>
          <w:szCs w:val="20"/>
        </w:rPr>
        <w:t>OrthoEvidence</w:t>
      </w:r>
      <w:proofErr w:type="spellEnd"/>
      <w:r w:rsidRPr="00A77067">
        <w:rPr>
          <w:rFonts w:ascii="Arial" w:hAnsi="Arial" w:cs="Arial"/>
          <w:sz w:val="20"/>
          <w:szCs w:val="20"/>
        </w:rPr>
        <w:t xml:space="preserve"> </w:t>
      </w:r>
    </w:p>
    <w:p w14:paraId="6B559CCD"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Oxford University Press </w:t>
      </w:r>
    </w:p>
    <w:p w14:paraId="4E6D67B6"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Pharmaceutical Press</w:t>
      </w:r>
    </w:p>
    <w:p w14:paraId="56307D51"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pharmaSuisse </w:t>
      </w:r>
    </w:p>
    <w:p w14:paraId="1D448237"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Portland Press </w:t>
      </w:r>
    </w:p>
    <w:p w14:paraId="68444022"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Princeton University Press </w:t>
      </w:r>
    </w:p>
    <w:p w14:paraId="1D5D557C"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Proceedings of the National Academy of Sciences of the USA </w:t>
      </w:r>
    </w:p>
    <w:p w14:paraId="20A53690"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Project Euclid </w:t>
      </w:r>
    </w:p>
    <w:p w14:paraId="7D2AF4D8"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ProQuest</w:t>
      </w:r>
    </w:p>
    <w:p w14:paraId="74000E0F"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Radiological Society of North America </w:t>
      </w:r>
    </w:p>
    <w:p w14:paraId="41283E93" w14:textId="77777777" w:rsidR="00A77067" w:rsidRPr="00A77067" w:rsidRDefault="00A77067" w:rsidP="00A77067">
      <w:pPr>
        <w:ind w:left="142" w:hanging="142"/>
        <w:rPr>
          <w:rFonts w:ascii="Arial" w:hAnsi="Arial" w:cs="Arial"/>
          <w:sz w:val="20"/>
          <w:szCs w:val="20"/>
        </w:rPr>
      </w:pPr>
      <w:proofErr w:type="spellStart"/>
      <w:r w:rsidRPr="00A77067">
        <w:rPr>
          <w:rFonts w:ascii="Arial" w:hAnsi="Arial" w:cs="Arial"/>
          <w:sz w:val="20"/>
          <w:szCs w:val="20"/>
        </w:rPr>
        <w:t>RCNi</w:t>
      </w:r>
      <w:proofErr w:type="spellEnd"/>
      <w:r w:rsidRPr="00A77067">
        <w:rPr>
          <w:rFonts w:ascii="Arial" w:hAnsi="Arial" w:cs="Arial"/>
          <w:sz w:val="20"/>
          <w:szCs w:val="20"/>
        </w:rPr>
        <w:t xml:space="preserve"> </w:t>
      </w:r>
    </w:p>
    <w:p w14:paraId="3FF5613F"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RMIT Publishing </w:t>
      </w:r>
    </w:p>
    <w:p w14:paraId="43A0918B"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Rockefeller University Press </w:t>
      </w:r>
    </w:p>
    <w:p w14:paraId="01FC4B4E"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Royal College of General Practitioners </w:t>
      </w:r>
    </w:p>
    <w:p w14:paraId="46E19F97"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Royal College of Physicians of London </w:t>
      </w:r>
    </w:p>
    <w:p w14:paraId="58B43CCC"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Royal College of Surgeons of England </w:t>
      </w:r>
    </w:p>
    <w:p w14:paraId="158D3FE5"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Royal Society of Chemistry </w:t>
      </w:r>
    </w:p>
    <w:p w14:paraId="66D8E93D"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Royal Society, The </w:t>
      </w:r>
    </w:p>
    <w:p w14:paraId="2A78BA14"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SAGE Publishing </w:t>
      </w:r>
    </w:p>
    <w:p w14:paraId="748760D6"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Scientific Journal Publishers Ltd </w:t>
      </w:r>
    </w:p>
    <w:p w14:paraId="089AEE34"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SLACK Incorporated </w:t>
      </w:r>
    </w:p>
    <w:p w14:paraId="3AB0E921"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Société de </w:t>
      </w:r>
      <w:proofErr w:type="spellStart"/>
      <w:r w:rsidRPr="00A77067">
        <w:rPr>
          <w:rFonts w:ascii="Arial" w:hAnsi="Arial" w:cs="Arial"/>
          <w:sz w:val="20"/>
          <w:szCs w:val="20"/>
        </w:rPr>
        <w:t>Pathologie</w:t>
      </w:r>
      <w:proofErr w:type="spellEnd"/>
      <w:r w:rsidRPr="00A77067">
        <w:rPr>
          <w:rFonts w:ascii="Arial" w:hAnsi="Arial" w:cs="Arial"/>
          <w:sz w:val="20"/>
          <w:szCs w:val="20"/>
        </w:rPr>
        <w:t xml:space="preserve"> </w:t>
      </w:r>
      <w:proofErr w:type="spellStart"/>
      <w:r w:rsidRPr="00A77067">
        <w:rPr>
          <w:rFonts w:ascii="Arial" w:hAnsi="Arial" w:cs="Arial"/>
          <w:sz w:val="20"/>
          <w:szCs w:val="20"/>
        </w:rPr>
        <w:t>Exotique</w:t>
      </w:r>
      <w:proofErr w:type="spellEnd"/>
      <w:r w:rsidRPr="00A77067">
        <w:rPr>
          <w:rFonts w:ascii="Arial" w:hAnsi="Arial" w:cs="Arial"/>
          <w:sz w:val="20"/>
          <w:szCs w:val="20"/>
        </w:rPr>
        <w:t xml:space="preserve"> </w:t>
      </w:r>
    </w:p>
    <w:p w14:paraId="2FEC5F38"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Society and College of Radiographers </w:t>
      </w:r>
    </w:p>
    <w:p w14:paraId="1A0DC515"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Society for Neuroscience </w:t>
      </w:r>
    </w:p>
    <w:p w14:paraId="1D4E7306"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Society of Critical Care Medicine </w:t>
      </w:r>
    </w:p>
    <w:p w14:paraId="659F7017"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SPIE Digital Library </w:t>
      </w:r>
    </w:p>
    <w:p w14:paraId="309C0410"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Springer Nature</w:t>
      </w:r>
    </w:p>
    <w:p w14:paraId="6C54AE41"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Springer Publishing Company</w:t>
      </w:r>
    </w:p>
    <w:p w14:paraId="07ADE8A8"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Taylor &amp; Francis </w:t>
      </w:r>
    </w:p>
    <w:p w14:paraId="35C31E05"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Thieme </w:t>
      </w:r>
    </w:p>
    <w:p w14:paraId="19636702"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UFAW </w:t>
      </w:r>
    </w:p>
    <w:p w14:paraId="15736C41"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University of California Press </w:t>
      </w:r>
    </w:p>
    <w:p w14:paraId="080CB9C1"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University of Chicago Press </w:t>
      </w:r>
    </w:p>
    <w:p w14:paraId="6B3EE72B"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University of Toronto, Foundation for Iranian Studies </w:t>
      </w:r>
    </w:p>
    <w:p w14:paraId="67375674" w14:textId="77777777" w:rsidR="00A77067" w:rsidRPr="00A77067" w:rsidRDefault="00A77067" w:rsidP="00A77067">
      <w:pPr>
        <w:ind w:left="142" w:hanging="142"/>
        <w:rPr>
          <w:rFonts w:ascii="Arial" w:hAnsi="Arial" w:cs="Arial"/>
          <w:sz w:val="20"/>
          <w:szCs w:val="20"/>
        </w:rPr>
      </w:pPr>
      <w:r w:rsidRPr="00A77067">
        <w:rPr>
          <w:rFonts w:ascii="Arial" w:hAnsi="Arial" w:cs="Arial"/>
          <w:sz w:val="20"/>
          <w:szCs w:val="20"/>
        </w:rPr>
        <w:t xml:space="preserve">University of Toronto Press </w:t>
      </w:r>
    </w:p>
    <w:p w14:paraId="1054416C" w14:textId="50FC8777" w:rsidR="00375FB2" w:rsidRPr="009825A6" w:rsidRDefault="00A77067" w:rsidP="00A77067">
      <w:pPr>
        <w:ind w:left="142" w:hanging="142"/>
        <w:rPr>
          <w:rFonts w:ascii="Arial" w:hAnsi="Arial" w:cs="Arial"/>
          <w:sz w:val="20"/>
          <w:szCs w:val="20"/>
        </w:rPr>
      </w:pPr>
      <w:r w:rsidRPr="00A77067">
        <w:rPr>
          <w:rFonts w:ascii="Arial" w:hAnsi="Arial" w:cs="Arial"/>
          <w:sz w:val="20"/>
          <w:szCs w:val="20"/>
        </w:rPr>
        <w:t>Wolters Kluwer - Lippincott Williams &amp; Wilkins</w:t>
      </w:r>
    </w:p>
    <w:p w14:paraId="0B5E858F" w14:textId="77777777" w:rsidR="00D25F28" w:rsidRPr="009825A6" w:rsidRDefault="00D25F28" w:rsidP="00375FB2">
      <w:pPr>
        <w:ind w:left="142" w:hanging="142"/>
        <w:rPr>
          <w:rFonts w:ascii="Arial" w:hAnsi="Arial" w:cs="Arial"/>
          <w:sz w:val="20"/>
          <w:szCs w:val="20"/>
        </w:rPr>
        <w:sectPr w:rsidR="00D25F28" w:rsidRPr="009825A6" w:rsidSect="00C62AF1">
          <w:type w:val="continuous"/>
          <w:pgSz w:w="11906" w:h="16838"/>
          <w:pgMar w:top="1440" w:right="1800" w:bottom="1440" w:left="1800" w:header="708" w:footer="708" w:gutter="0"/>
          <w:cols w:num="2" w:space="720"/>
          <w:docGrid w:linePitch="360"/>
        </w:sectPr>
      </w:pPr>
    </w:p>
    <w:p w14:paraId="443670B4" w14:textId="77777777" w:rsidR="006350E5" w:rsidRPr="009825A6" w:rsidRDefault="006350E5" w:rsidP="006350E5">
      <w:pPr>
        <w:rPr>
          <w:rFonts w:ascii="Arial" w:hAnsi="Arial" w:cs="Arial"/>
          <w:sz w:val="20"/>
          <w:szCs w:val="20"/>
        </w:rPr>
      </w:pPr>
    </w:p>
    <w:p w14:paraId="778E743E" w14:textId="77777777" w:rsidR="006350E5" w:rsidRPr="009825A6" w:rsidRDefault="006350E5" w:rsidP="006350E5">
      <w:pPr>
        <w:rPr>
          <w:rFonts w:ascii="Arial" w:hAnsi="Arial" w:cs="Arial"/>
          <w:sz w:val="18"/>
          <w:szCs w:val="18"/>
        </w:rPr>
      </w:pPr>
    </w:p>
    <w:p w14:paraId="2F0E59F9" w14:textId="32B9B20A" w:rsidR="000805D7" w:rsidRPr="001C7456" w:rsidRDefault="006350E5" w:rsidP="00DF3A6F">
      <w:pPr>
        <w:spacing w:line="226" w:lineRule="auto"/>
        <w:jc w:val="both"/>
        <w:rPr>
          <w:rFonts w:ascii="Arial" w:hAnsi="Arial" w:cs="Arial"/>
          <w:sz w:val="20"/>
          <w:szCs w:val="20"/>
        </w:rPr>
      </w:pPr>
      <w:r w:rsidRPr="001C7456">
        <w:rPr>
          <w:rFonts w:ascii="Arial" w:hAnsi="Arial" w:cs="Arial"/>
          <w:sz w:val="20"/>
          <w:szCs w:val="20"/>
        </w:rPr>
        <w:t xml:space="preserve">Not all of every publisher’s content is licensed for all of the </w:t>
      </w:r>
      <w:r w:rsidR="00C5520A" w:rsidRPr="001C7456">
        <w:rPr>
          <w:rFonts w:ascii="Arial" w:hAnsi="Arial" w:cs="Arial"/>
          <w:sz w:val="20"/>
          <w:szCs w:val="20"/>
        </w:rPr>
        <w:t>Research4Life</w:t>
      </w:r>
      <w:r w:rsidRPr="001C7456">
        <w:rPr>
          <w:rFonts w:ascii="Arial" w:hAnsi="Arial" w:cs="Arial"/>
          <w:sz w:val="20"/>
          <w:szCs w:val="20"/>
        </w:rPr>
        <w:t xml:space="preserve"> </w:t>
      </w:r>
      <w:r w:rsidR="00DF3A6F" w:rsidRPr="001C7456">
        <w:rPr>
          <w:rFonts w:ascii="Arial" w:hAnsi="Arial" w:cs="Arial"/>
          <w:sz w:val="20"/>
          <w:szCs w:val="20"/>
        </w:rPr>
        <w:t>Group A</w:t>
      </w:r>
      <w:r w:rsidRPr="001C7456">
        <w:rPr>
          <w:rFonts w:ascii="Arial" w:hAnsi="Arial" w:cs="Arial"/>
          <w:sz w:val="20"/>
          <w:szCs w:val="20"/>
        </w:rPr>
        <w:t xml:space="preserve"> and </w:t>
      </w:r>
      <w:r w:rsidR="00816778" w:rsidRPr="001C7456">
        <w:rPr>
          <w:rFonts w:ascii="Arial" w:hAnsi="Arial" w:cs="Arial"/>
          <w:sz w:val="20"/>
          <w:szCs w:val="20"/>
        </w:rPr>
        <w:t>Group B</w:t>
      </w:r>
      <w:r w:rsidRPr="001C7456">
        <w:rPr>
          <w:rFonts w:ascii="Arial" w:hAnsi="Arial" w:cs="Arial"/>
          <w:sz w:val="20"/>
          <w:szCs w:val="20"/>
        </w:rPr>
        <w:t xml:space="preserve"> countrie</w:t>
      </w:r>
      <w:r w:rsidR="000805D7" w:rsidRPr="001C7456">
        <w:rPr>
          <w:rFonts w:ascii="Arial" w:hAnsi="Arial" w:cs="Arial"/>
          <w:sz w:val="20"/>
          <w:szCs w:val="20"/>
        </w:rPr>
        <w:t>s</w:t>
      </w:r>
      <w:r w:rsidR="005B7A4A" w:rsidRPr="001C7456">
        <w:rPr>
          <w:rFonts w:ascii="Arial" w:hAnsi="Arial" w:cs="Arial"/>
          <w:sz w:val="20"/>
          <w:szCs w:val="20"/>
        </w:rPr>
        <w:t>, areas and territories</w:t>
      </w:r>
      <w:r w:rsidR="000805D7" w:rsidRPr="001C7456">
        <w:rPr>
          <w:rFonts w:ascii="Arial" w:hAnsi="Arial" w:cs="Arial"/>
          <w:sz w:val="20"/>
          <w:szCs w:val="20"/>
        </w:rPr>
        <w:t>. Additional publishers may be added to this list from time to time.</w:t>
      </w:r>
    </w:p>
    <w:p w14:paraId="18F00054" w14:textId="4A49500F" w:rsidR="001C7456" w:rsidRPr="001C7456" w:rsidRDefault="001C7456" w:rsidP="00DF3A6F">
      <w:pPr>
        <w:spacing w:line="226" w:lineRule="auto"/>
        <w:jc w:val="both"/>
        <w:rPr>
          <w:rFonts w:ascii="Arial" w:hAnsi="Arial" w:cs="Arial"/>
          <w:sz w:val="20"/>
          <w:szCs w:val="20"/>
        </w:rPr>
      </w:pPr>
    </w:p>
    <w:p w14:paraId="79913C77" w14:textId="7B9F3CA2" w:rsidR="001C7456" w:rsidRPr="001C7456" w:rsidRDefault="001C7456" w:rsidP="00DF3A6F">
      <w:pPr>
        <w:spacing w:line="226" w:lineRule="auto"/>
        <w:jc w:val="both"/>
        <w:rPr>
          <w:rFonts w:ascii="Arial" w:hAnsi="Arial" w:cs="Arial"/>
          <w:b/>
          <w:bCs/>
          <w:sz w:val="20"/>
          <w:szCs w:val="20"/>
        </w:rPr>
      </w:pPr>
      <w:r w:rsidRPr="001C7456">
        <w:rPr>
          <w:rFonts w:ascii="Arial" w:hAnsi="Arial" w:cs="Arial"/>
          <w:b/>
          <w:bCs/>
          <w:sz w:val="20"/>
          <w:szCs w:val="20"/>
        </w:rPr>
        <w:t>The Institution acknowledges that by signing this license it is also agreeing to the specific terms set out in individual publishers’ terms of use at any links above provided for that publisher and such terms shall have precedence over any other terms to the contrary in this license.</w:t>
      </w:r>
    </w:p>
    <w:sectPr w:rsidR="001C7456" w:rsidRPr="001C7456" w:rsidSect="00C62AF1">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879F9" w14:textId="77777777" w:rsidR="00FD4F32" w:rsidRDefault="00FD4F32">
      <w:r>
        <w:separator/>
      </w:r>
    </w:p>
  </w:endnote>
  <w:endnote w:type="continuationSeparator" w:id="0">
    <w:p w14:paraId="2191A7D2" w14:textId="77777777" w:rsidR="00FD4F32" w:rsidRDefault="00FD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6167" w14:textId="77777777" w:rsidR="00A9269A" w:rsidRDefault="00FF59D9">
    <w:pPr>
      <w:pStyle w:val="Footer"/>
      <w:framePr w:wrap="around" w:vAnchor="text" w:hAnchor="margin" w:xAlign="center" w:y="1"/>
      <w:rPr>
        <w:rStyle w:val="PageNumber"/>
      </w:rPr>
    </w:pPr>
    <w:r>
      <w:rPr>
        <w:rStyle w:val="PageNumber"/>
      </w:rPr>
      <w:fldChar w:fldCharType="begin"/>
    </w:r>
    <w:r w:rsidR="00A9269A">
      <w:rPr>
        <w:rStyle w:val="PageNumber"/>
      </w:rPr>
      <w:instrText xml:space="preserve">PAGE  </w:instrText>
    </w:r>
    <w:r>
      <w:rPr>
        <w:rStyle w:val="PageNumber"/>
      </w:rPr>
      <w:fldChar w:fldCharType="end"/>
    </w:r>
  </w:p>
  <w:p w14:paraId="6E418D73" w14:textId="77777777" w:rsidR="00A9269A" w:rsidRDefault="00A92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665A" w14:textId="77777777" w:rsidR="00A9269A" w:rsidRDefault="00FF59D9">
    <w:pPr>
      <w:pStyle w:val="Footer"/>
      <w:framePr w:wrap="around" w:vAnchor="text" w:hAnchor="margin" w:xAlign="center" w:y="1"/>
      <w:rPr>
        <w:rStyle w:val="PageNumber"/>
      </w:rPr>
    </w:pPr>
    <w:r>
      <w:rPr>
        <w:rStyle w:val="PageNumber"/>
      </w:rPr>
      <w:fldChar w:fldCharType="begin"/>
    </w:r>
    <w:r w:rsidR="00A9269A">
      <w:rPr>
        <w:rStyle w:val="PageNumber"/>
      </w:rPr>
      <w:instrText xml:space="preserve">PAGE  </w:instrText>
    </w:r>
    <w:r>
      <w:rPr>
        <w:rStyle w:val="PageNumber"/>
      </w:rPr>
      <w:fldChar w:fldCharType="separate"/>
    </w:r>
    <w:r w:rsidR="00D67341">
      <w:rPr>
        <w:rStyle w:val="PageNumber"/>
        <w:noProof/>
      </w:rPr>
      <w:t>6</w:t>
    </w:r>
    <w:r>
      <w:rPr>
        <w:rStyle w:val="PageNumber"/>
      </w:rPr>
      <w:fldChar w:fldCharType="end"/>
    </w:r>
  </w:p>
  <w:p w14:paraId="2B623E19" w14:textId="77777777" w:rsidR="00A9269A" w:rsidRDefault="00A9269A">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A535" w14:textId="77777777" w:rsidR="00FD4F32" w:rsidRDefault="00FD4F32">
      <w:r>
        <w:separator/>
      </w:r>
    </w:p>
  </w:footnote>
  <w:footnote w:type="continuationSeparator" w:id="0">
    <w:p w14:paraId="29B5EC5D" w14:textId="77777777" w:rsidR="00FD4F32" w:rsidRDefault="00FD4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6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5E06F6"/>
    <w:multiLevelType w:val="hybridMultilevel"/>
    <w:tmpl w:val="E91677D6"/>
    <w:lvl w:ilvl="0" w:tplc="21447C8A">
      <w:start w:val="1"/>
      <w:numFmt w:val="upperRoman"/>
      <w:pStyle w:val="Heading2"/>
      <w:lvlText w:val="%1."/>
      <w:lvlJc w:val="right"/>
      <w:pPr>
        <w:tabs>
          <w:tab w:val="num" w:pos="720"/>
        </w:tabs>
        <w:ind w:left="720" w:hanging="180"/>
      </w:pPr>
    </w:lvl>
    <w:lvl w:ilvl="1" w:tplc="619275AC" w:tentative="1">
      <w:start w:val="1"/>
      <w:numFmt w:val="lowerLetter"/>
      <w:lvlText w:val="%2."/>
      <w:lvlJc w:val="left"/>
      <w:pPr>
        <w:tabs>
          <w:tab w:val="num" w:pos="1440"/>
        </w:tabs>
        <w:ind w:left="1440" w:hanging="360"/>
      </w:pPr>
    </w:lvl>
    <w:lvl w:ilvl="2" w:tplc="BE5E9048" w:tentative="1">
      <w:start w:val="1"/>
      <w:numFmt w:val="lowerRoman"/>
      <w:lvlText w:val="%3."/>
      <w:lvlJc w:val="right"/>
      <w:pPr>
        <w:tabs>
          <w:tab w:val="num" w:pos="2160"/>
        </w:tabs>
        <w:ind w:left="2160" w:hanging="180"/>
      </w:pPr>
    </w:lvl>
    <w:lvl w:ilvl="3" w:tplc="9E1041F4" w:tentative="1">
      <w:start w:val="1"/>
      <w:numFmt w:val="decimal"/>
      <w:lvlText w:val="%4."/>
      <w:lvlJc w:val="left"/>
      <w:pPr>
        <w:tabs>
          <w:tab w:val="num" w:pos="2880"/>
        </w:tabs>
        <w:ind w:left="2880" w:hanging="360"/>
      </w:pPr>
    </w:lvl>
    <w:lvl w:ilvl="4" w:tplc="88F0DBAA" w:tentative="1">
      <w:start w:val="1"/>
      <w:numFmt w:val="lowerLetter"/>
      <w:lvlText w:val="%5."/>
      <w:lvlJc w:val="left"/>
      <w:pPr>
        <w:tabs>
          <w:tab w:val="num" w:pos="3600"/>
        </w:tabs>
        <w:ind w:left="3600" w:hanging="360"/>
      </w:pPr>
    </w:lvl>
    <w:lvl w:ilvl="5" w:tplc="CA2A5D34" w:tentative="1">
      <w:start w:val="1"/>
      <w:numFmt w:val="lowerRoman"/>
      <w:lvlText w:val="%6."/>
      <w:lvlJc w:val="right"/>
      <w:pPr>
        <w:tabs>
          <w:tab w:val="num" w:pos="4320"/>
        </w:tabs>
        <w:ind w:left="4320" w:hanging="180"/>
      </w:pPr>
    </w:lvl>
    <w:lvl w:ilvl="6" w:tplc="FBD4931E" w:tentative="1">
      <w:start w:val="1"/>
      <w:numFmt w:val="decimal"/>
      <w:lvlText w:val="%7."/>
      <w:lvlJc w:val="left"/>
      <w:pPr>
        <w:tabs>
          <w:tab w:val="num" w:pos="5040"/>
        </w:tabs>
        <w:ind w:left="5040" w:hanging="360"/>
      </w:pPr>
    </w:lvl>
    <w:lvl w:ilvl="7" w:tplc="7C04414A" w:tentative="1">
      <w:start w:val="1"/>
      <w:numFmt w:val="lowerLetter"/>
      <w:lvlText w:val="%8."/>
      <w:lvlJc w:val="left"/>
      <w:pPr>
        <w:tabs>
          <w:tab w:val="num" w:pos="5760"/>
        </w:tabs>
        <w:ind w:left="5760" w:hanging="360"/>
      </w:pPr>
    </w:lvl>
    <w:lvl w:ilvl="8" w:tplc="176291AC" w:tentative="1">
      <w:start w:val="1"/>
      <w:numFmt w:val="lowerRoman"/>
      <w:lvlText w:val="%9."/>
      <w:lvlJc w:val="right"/>
      <w:pPr>
        <w:tabs>
          <w:tab w:val="num" w:pos="6480"/>
        </w:tabs>
        <w:ind w:left="6480" w:hanging="180"/>
      </w:pPr>
    </w:lvl>
  </w:abstractNum>
  <w:abstractNum w:abstractNumId="2" w15:restartNumberingAfterBreak="0">
    <w:nsid w:val="452B3F4E"/>
    <w:multiLevelType w:val="hybridMultilevel"/>
    <w:tmpl w:val="599A049E"/>
    <w:lvl w:ilvl="0" w:tplc="56C05F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D7618B"/>
    <w:multiLevelType w:val="hybridMultilevel"/>
    <w:tmpl w:val="599A049E"/>
    <w:lvl w:ilvl="0" w:tplc="56C05F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896A5A"/>
    <w:multiLevelType w:val="hybridMultilevel"/>
    <w:tmpl w:val="9B9633BA"/>
    <w:lvl w:ilvl="0" w:tplc="998E693C">
      <w:start w:val="1"/>
      <w:numFmt w:val="decimal"/>
      <w:lvlText w:val="%1."/>
      <w:lvlJc w:val="left"/>
      <w:pPr>
        <w:tabs>
          <w:tab w:val="num" w:pos="720"/>
        </w:tabs>
        <w:ind w:left="720" w:hanging="360"/>
      </w:pPr>
    </w:lvl>
    <w:lvl w:ilvl="1" w:tplc="96F00C6C" w:tentative="1">
      <w:start w:val="1"/>
      <w:numFmt w:val="lowerLetter"/>
      <w:lvlText w:val="%2."/>
      <w:lvlJc w:val="left"/>
      <w:pPr>
        <w:tabs>
          <w:tab w:val="num" w:pos="1440"/>
        </w:tabs>
        <w:ind w:left="1440" w:hanging="360"/>
      </w:pPr>
    </w:lvl>
    <w:lvl w:ilvl="2" w:tplc="C5168E1E" w:tentative="1">
      <w:start w:val="1"/>
      <w:numFmt w:val="lowerRoman"/>
      <w:lvlText w:val="%3."/>
      <w:lvlJc w:val="right"/>
      <w:pPr>
        <w:tabs>
          <w:tab w:val="num" w:pos="2160"/>
        </w:tabs>
        <w:ind w:left="2160" w:hanging="180"/>
      </w:pPr>
    </w:lvl>
    <w:lvl w:ilvl="3" w:tplc="8D8E02D2" w:tentative="1">
      <w:start w:val="1"/>
      <w:numFmt w:val="decimal"/>
      <w:lvlText w:val="%4."/>
      <w:lvlJc w:val="left"/>
      <w:pPr>
        <w:tabs>
          <w:tab w:val="num" w:pos="2880"/>
        </w:tabs>
        <w:ind w:left="2880" w:hanging="360"/>
      </w:pPr>
    </w:lvl>
    <w:lvl w:ilvl="4" w:tplc="86C6DB34" w:tentative="1">
      <w:start w:val="1"/>
      <w:numFmt w:val="lowerLetter"/>
      <w:lvlText w:val="%5."/>
      <w:lvlJc w:val="left"/>
      <w:pPr>
        <w:tabs>
          <w:tab w:val="num" w:pos="3600"/>
        </w:tabs>
        <w:ind w:left="3600" w:hanging="360"/>
      </w:pPr>
    </w:lvl>
    <w:lvl w:ilvl="5" w:tplc="05107648" w:tentative="1">
      <w:start w:val="1"/>
      <w:numFmt w:val="lowerRoman"/>
      <w:lvlText w:val="%6."/>
      <w:lvlJc w:val="right"/>
      <w:pPr>
        <w:tabs>
          <w:tab w:val="num" w:pos="4320"/>
        </w:tabs>
        <w:ind w:left="4320" w:hanging="180"/>
      </w:pPr>
    </w:lvl>
    <w:lvl w:ilvl="6" w:tplc="2A0A3FD2" w:tentative="1">
      <w:start w:val="1"/>
      <w:numFmt w:val="decimal"/>
      <w:lvlText w:val="%7."/>
      <w:lvlJc w:val="left"/>
      <w:pPr>
        <w:tabs>
          <w:tab w:val="num" w:pos="5040"/>
        </w:tabs>
        <w:ind w:left="5040" w:hanging="360"/>
      </w:pPr>
    </w:lvl>
    <w:lvl w:ilvl="7" w:tplc="E20EAF56" w:tentative="1">
      <w:start w:val="1"/>
      <w:numFmt w:val="lowerLetter"/>
      <w:lvlText w:val="%8."/>
      <w:lvlJc w:val="left"/>
      <w:pPr>
        <w:tabs>
          <w:tab w:val="num" w:pos="5760"/>
        </w:tabs>
        <w:ind w:left="5760" w:hanging="360"/>
      </w:pPr>
    </w:lvl>
    <w:lvl w:ilvl="8" w:tplc="0346F654" w:tentative="1">
      <w:start w:val="1"/>
      <w:numFmt w:val="lowerRoman"/>
      <w:lvlText w:val="%9."/>
      <w:lvlJc w:val="right"/>
      <w:pPr>
        <w:tabs>
          <w:tab w:val="num" w:pos="6480"/>
        </w:tabs>
        <w:ind w:left="6480" w:hanging="180"/>
      </w:pPr>
    </w:lvl>
  </w:abstractNum>
  <w:abstractNum w:abstractNumId="5" w15:restartNumberingAfterBreak="0">
    <w:nsid w:val="7C272E8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7013143">
    <w:abstractNumId w:val="4"/>
  </w:num>
  <w:num w:numId="2" w16cid:durableId="815730143">
    <w:abstractNumId w:val="1"/>
  </w:num>
  <w:num w:numId="3" w16cid:durableId="83037144">
    <w:abstractNumId w:val="0"/>
  </w:num>
  <w:num w:numId="4" w16cid:durableId="530725833">
    <w:abstractNumId w:val="5"/>
  </w:num>
  <w:num w:numId="5" w16cid:durableId="204870943">
    <w:abstractNumId w:val="2"/>
  </w:num>
  <w:num w:numId="6" w16cid:durableId="19279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1E"/>
    <w:rsid w:val="00007077"/>
    <w:rsid w:val="00007247"/>
    <w:rsid w:val="00035E94"/>
    <w:rsid w:val="00042500"/>
    <w:rsid w:val="000445DE"/>
    <w:rsid w:val="00052DDF"/>
    <w:rsid w:val="00055E93"/>
    <w:rsid w:val="0006329D"/>
    <w:rsid w:val="00076440"/>
    <w:rsid w:val="000805D7"/>
    <w:rsid w:val="00097F29"/>
    <w:rsid w:val="000B5089"/>
    <w:rsid w:val="000B5BCC"/>
    <w:rsid w:val="000D1DE2"/>
    <w:rsid w:val="000D4587"/>
    <w:rsid w:val="000E3332"/>
    <w:rsid w:val="000E45AF"/>
    <w:rsid w:val="001106A0"/>
    <w:rsid w:val="00110966"/>
    <w:rsid w:val="001118F4"/>
    <w:rsid w:val="0012566C"/>
    <w:rsid w:val="00150325"/>
    <w:rsid w:val="00174A68"/>
    <w:rsid w:val="0019033A"/>
    <w:rsid w:val="001B5572"/>
    <w:rsid w:val="001C14B1"/>
    <w:rsid w:val="001C7456"/>
    <w:rsid w:val="001D713E"/>
    <w:rsid w:val="001E1CBC"/>
    <w:rsid w:val="001E7D04"/>
    <w:rsid w:val="00215E7D"/>
    <w:rsid w:val="0024260F"/>
    <w:rsid w:val="00263AC2"/>
    <w:rsid w:val="0028278B"/>
    <w:rsid w:val="00291FDC"/>
    <w:rsid w:val="002929DE"/>
    <w:rsid w:val="002C6DD1"/>
    <w:rsid w:val="002D00C0"/>
    <w:rsid w:val="002D4186"/>
    <w:rsid w:val="00302D23"/>
    <w:rsid w:val="00305C88"/>
    <w:rsid w:val="0032343E"/>
    <w:rsid w:val="00324917"/>
    <w:rsid w:val="00324EE6"/>
    <w:rsid w:val="00326252"/>
    <w:rsid w:val="00364505"/>
    <w:rsid w:val="00375FB2"/>
    <w:rsid w:val="003843D5"/>
    <w:rsid w:val="003A3844"/>
    <w:rsid w:val="003B7710"/>
    <w:rsid w:val="003D7F7C"/>
    <w:rsid w:val="00413B28"/>
    <w:rsid w:val="004430CB"/>
    <w:rsid w:val="0044414A"/>
    <w:rsid w:val="004626B3"/>
    <w:rsid w:val="00470FC2"/>
    <w:rsid w:val="00474E70"/>
    <w:rsid w:val="00495347"/>
    <w:rsid w:val="004A28B6"/>
    <w:rsid w:val="004A2B0A"/>
    <w:rsid w:val="004B315B"/>
    <w:rsid w:val="004B4604"/>
    <w:rsid w:val="00516C80"/>
    <w:rsid w:val="00565628"/>
    <w:rsid w:val="00575C6E"/>
    <w:rsid w:val="0058642F"/>
    <w:rsid w:val="005B7A4A"/>
    <w:rsid w:val="005C2BD4"/>
    <w:rsid w:val="005C3322"/>
    <w:rsid w:val="005C4185"/>
    <w:rsid w:val="005D3F1E"/>
    <w:rsid w:val="005E22D8"/>
    <w:rsid w:val="005F66D7"/>
    <w:rsid w:val="00613250"/>
    <w:rsid w:val="0061571E"/>
    <w:rsid w:val="00627207"/>
    <w:rsid w:val="0063314F"/>
    <w:rsid w:val="00634C27"/>
    <w:rsid w:val="006350E5"/>
    <w:rsid w:val="00636513"/>
    <w:rsid w:val="00636EF9"/>
    <w:rsid w:val="006376CB"/>
    <w:rsid w:val="006609F5"/>
    <w:rsid w:val="0066154E"/>
    <w:rsid w:val="00663B75"/>
    <w:rsid w:val="00673DBC"/>
    <w:rsid w:val="00687A66"/>
    <w:rsid w:val="00691E2B"/>
    <w:rsid w:val="00697814"/>
    <w:rsid w:val="006A2D5D"/>
    <w:rsid w:val="006A5F7F"/>
    <w:rsid w:val="006B00FE"/>
    <w:rsid w:val="006B705E"/>
    <w:rsid w:val="006C24E4"/>
    <w:rsid w:val="006C4E92"/>
    <w:rsid w:val="006F2EE7"/>
    <w:rsid w:val="00701179"/>
    <w:rsid w:val="0070362F"/>
    <w:rsid w:val="00704174"/>
    <w:rsid w:val="00713EC3"/>
    <w:rsid w:val="00722D97"/>
    <w:rsid w:val="007233E1"/>
    <w:rsid w:val="00726EE7"/>
    <w:rsid w:val="00755AE3"/>
    <w:rsid w:val="00762525"/>
    <w:rsid w:val="00783A0F"/>
    <w:rsid w:val="007A339D"/>
    <w:rsid w:val="007C78D9"/>
    <w:rsid w:val="007D0EFA"/>
    <w:rsid w:val="007D3963"/>
    <w:rsid w:val="007F333B"/>
    <w:rsid w:val="00813C88"/>
    <w:rsid w:val="00816778"/>
    <w:rsid w:val="008223AB"/>
    <w:rsid w:val="0085564C"/>
    <w:rsid w:val="008A0D95"/>
    <w:rsid w:val="008C35B1"/>
    <w:rsid w:val="008D61F8"/>
    <w:rsid w:val="008F5B9F"/>
    <w:rsid w:val="009044FE"/>
    <w:rsid w:val="00916592"/>
    <w:rsid w:val="009272E7"/>
    <w:rsid w:val="0092760D"/>
    <w:rsid w:val="00944690"/>
    <w:rsid w:val="009700D2"/>
    <w:rsid w:val="009734F2"/>
    <w:rsid w:val="009825A6"/>
    <w:rsid w:val="009876CB"/>
    <w:rsid w:val="0099130D"/>
    <w:rsid w:val="009915D0"/>
    <w:rsid w:val="009928BD"/>
    <w:rsid w:val="009B01B2"/>
    <w:rsid w:val="009C07DD"/>
    <w:rsid w:val="009C0A12"/>
    <w:rsid w:val="009E0E99"/>
    <w:rsid w:val="00A02B93"/>
    <w:rsid w:val="00A02BF0"/>
    <w:rsid w:val="00A11C22"/>
    <w:rsid w:val="00A16F45"/>
    <w:rsid w:val="00A2168C"/>
    <w:rsid w:val="00A3595A"/>
    <w:rsid w:val="00A4501B"/>
    <w:rsid w:val="00A50CA3"/>
    <w:rsid w:val="00A6333B"/>
    <w:rsid w:val="00A63E42"/>
    <w:rsid w:val="00A64FBE"/>
    <w:rsid w:val="00A725FB"/>
    <w:rsid w:val="00A76486"/>
    <w:rsid w:val="00A768EA"/>
    <w:rsid w:val="00A77067"/>
    <w:rsid w:val="00A8488C"/>
    <w:rsid w:val="00A85BCF"/>
    <w:rsid w:val="00A9269A"/>
    <w:rsid w:val="00A9585A"/>
    <w:rsid w:val="00AB74AD"/>
    <w:rsid w:val="00AD1473"/>
    <w:rsid w:val="00B26721"/>
    <w:rsid w:val="00B35BEB"/>
    <w:rsid w:val="00B622AC"/>
    <w:rsid w:val="00B83D84"/>
    <w:rsid w:val="00B8457D"/>
    <w:rsid w:val="00B96D8F"/>
    <w:rsid w:val="00BC2C89"/>
    <w:rsid w:val="00BC32EE"/>
    <w:rsid w:val="00BC4436"/>
    <w:rsid w:val="00BC6C03"/>
    <w:rsid w:val="00BF20E3"/>
    <w:rsid w:val="00C02F1A"/>
    <w:rsid w:val="00C043AF"/>
    <w:rsid w:val="00C1608D"/>
    <w:rsid w:val="00C2081C"/>
    <w:rsid w:val="00C30E6A"/>
    <w:rsid w:val="00C5520A"/>
    <w:rsid w:val="00C61C40"/>
    <w:rsid w:val="00C62AF1"/>
    <w:rsid w:val="00C964A5"/>
    <w:rsid w:val="00CA1DB6"/>
    <w:rsid w:val="00CA55A6"/>
    <w:rsid w:val="00CB1E15"/>
    <w:rsid w:val="00CC3A47"/>
    <w:rsid w:val="00CE1A2D"/>
    <w:rsid w:val="00CF2F4D"/>
    <w:rsid w:val="00D0644D"/>
    <w:rsid w:val="00D1231A"/>
    <w:rsid w:val="00D159F6"/>
    <w:rsid w:val="00D170F4"/>
    <w:rsid w:val="00D25F28"/>
    <w:rsid w:val="00D26703"/>
    <w:rsid w:val="00D403C7"/>
    <w:rsid w:val="00D45371"/>
    <w:rsid w:val="00D67341"/>
    <w:rsid w:val="00DA457E"/>
    <w:rsid w:val="00DA7506"/>
    <w:rsid w:val="00DB1785"/>
    <w:rsid w:val="00DC5021"/>
    <w:rsid w:val="00DC53F0"/>
    <w:rsid w:val="00DD7A16"/>
    <w:rsid w:val="00DE0FC7"/>
    <w:rsid w:val="00DE1601"/>
    <w:rsid w:val="00DE65EB"/>
    <w:rsid w:val="00DF3A6F"/>
    <w:rsid w:val="00DF40F4"/>
    <w:rsid w:val="00E31065"/>
    <w:rsid w:val="00E4509D"/>
    <w:rsid w:val="00E60028"/>
    <w:rsid w:val="00EB2486"/>
    <w:rsid w:val="00EC2AF7"/>
    <w:rsid w:val="00ED1324"/>
    <w:rsid w:val="00ED4BC4"/>
    <w:rsid w:val="00EF162F"/>
    <w:rsid w:val="00F00504"/>
    <w:rsid w:val="00F227C2"/>
    <w:rsid w:val="00F43AF8"/>
    <w:rsid w:val="00F44929"/>
    <w:rsid w:val="00F517E2"/>
    <w:rsid w:val="00F57CBB"/>
    <w:rsid w:val="00F96FE1"/>
    <w:rsid w:val="00FB1BBF"/>
    <w:rsid w:val="00FB37E2"/>
    <w:rsid w:val="00FB52A0"/>
    <w:rsid w:val="00FC0A85"/>
    <w:rsid w:val="00FC3619"/>
    <w:rsid w:val="00FC6C84"/>
    <w:rsid w:val="00FD19A8"/>
    <w:rsid w:val="00FD4F32"/>
    <w:rsid w:val="00FF5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76BED41"/>
  <w15:docId w15:val="{900D916A-BE79-4D1D-94AC-1F7E646C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9D9"/>
    <w:rPr>
      <w:sz w:val="24"/>
      <w:szCs w:val="24"/>
      <w:lang w:val="en-GB"/>
    </w:rPr>
  </w:style>
  <w:style w:type="paragraph" w:styleId="Heading1">
    <w:name w:val="heading 1"/>
    <w:basedOn w:val="Normal"/>
    <w:next w:val="Normal"/>
    <w:qFormat/>
    <w:rsid w:val="00FF59D9"/>
    <w:pPr>
      <w:keepNext/>
      <w:outlineLvl w:val="0"/>
    </w:pPr>
    <w:rPr>
      <w:b/>
      <w:bCs/>
    </w:rPr>
  </w:style>
  <w:style w:type="paragraph" w:styleId="Heading2">
    <w:name w:val="heading 2"/>
    <w:basedOn w:val="Normal"/>
    <w:next w:val="Normal"/>
    <w:qFormat/>
    <w:rsid w:val="00FF59D9"/>
    <w:pPr>
      <w:keepNext/>
      <w:numPr>
        <w:numId w:val="2"/>
      </w:numPr>
      <w:outlineLvl w:val="1"/>
    </w:pPr>
    <w:rPr>
      <w:rFonts w:ascii="Bookman Old Style" w:hAnsi="Bookman Old Style"/>
      <w:b/>
      <w:bCs/>
    </w:rPr>
  </w:style>
  <w:style w:type="paragraph" w:styleId="Heading3">
    <w:name w:val="heading 3"/>
    <w:basedOn w:val="Normal"/>
    <w:next w:val="Normal"/>
    <w:qFormat/>
    <w:rsid w:val="00FF59D9"/>
    <w:pPr>
      <w:keepNext/>
      <w:jc w:val="both"/>
      <w:outlineLvl w:val="2"/>
    </w:pPr>
    <w:rPr>
      <w:rFonts w:ascii="Arial" w:hAnsi="Arial" w:cs="Arial"/>
      <w:b/>
      <w:bCs/>
      <w:iCs/>
      <w:sz w:val="20"/>
    </w:rPr>
  </w:style>
  <w:style w:type="paragraph" w:styleId="Heading4">
    <w:name w:val="heading 4"/>
    <w:basedOn w:val="Normal"/>
    <w:next w:val="Normal"/>
    <w:qFormat/>
    <w:rsid w:val="00FF59D9"/>
    <w:pPr>
      <w:keepNext/>
      <w:outlineLvl w:val="3"/>
    </w:pPr>
    <w:rPr>
      <w:rFonts w:ascii="Arial" w:hAnsi="Arial" w:cs="Arial"/>
      <w:b/>
      <w:bCs/>
      <w:sz w:val="20"/>
    </w:rPr>
  </w:style>
  <w:style w:type="paragraph" w:styleId="Heading5">
    <w:name w:val="heading 5"/>
    <w:basedOn w:val="Normal"/>
    <w:next w:val="Normal"/>
    <w:qFormat/>
    <w:rsid w:val="00FF59D9"/>
    <w:pPr>
      <w:keepNext/>
      <w:spacing w:line="226" w:lineRule="auto"/>
      <w:jc w:val="both"/>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59D9"/>
    <w:rPr>
      <w:color w:val="0000FF"/>
      <w:u w:val="single"/>
    </w:rPr>
  </w:style>
  <w:style w:type="paragraph" w:styleId="Footer">
    <w:name w:val="footer"/>
    <w:basedOn w:val="Normal"/>
    <w:rsid w:val="00FF59D9"/>
    <w:pPr>
      <w:tabs>
        <w:tab w:val="center" w:pos="4153"/>
        <w:tab w:val="right" w:pos="8306"/>
      </w:tabs>
    </w:pPr>
  </w:style>
  <w:style w:type="character" w:styleId="PageNumber">
    <w:name w:val="page number"/>
    <w:basedOn w:val="DefaultParagraphFont"/>
    <w:rsid w:val="00FF59D9"/>
  </w:style>
  <w:style w:type="paragraph" w:styleId="BodyText">
    <w:name w:val="Body Text"/>
    <w:basedOn w:val="Normal"/>
    <w:rsid w:val="00FF59D9"/>
    <w:rPr>
      <w:i/>
    </w:rPr>
  </w:style>
  <w:style w:type="paragraph" w:styleId="BodyTextIndent">
    <w:name w:val="Body Text Indent"/>
    <w:basedOn w:val="Normal"/>
    <w:rsid w:val="00FF59D9"/>
    <w:pPr>
      <w:ind w:left="-900"/>
    </w:pPr>
    <w:rPr>
      <w:sz w:val="22"/>
    </w:rPr>
  </w:style>
  <w:style w:type="paragraph" w:styleId="Header">
    <w:name w:val="header"/>
    <w:basedOn w:val="Normal"/>
    <w:rsid w:val="00FF59D9"/>
    <w:pPr>
      <w:tabs>
        <w:tab w:val="center" w:pos="4153"/>
        <w:tab w:val="right" w:pos="8306"/>
      </w:tabs>
    </w:pPr>
  </w:style>
  <w:style w:type="paragraph" w:styleId="DocumentMap">
    <w:name w:val="Document Map"/>
    <w:basedOn w:val="Normal"/>
    <w:semiHidden/>
    <w:rsid w:val="00FF59D9"/>
    <w:pPr>
      <w:shd w:val="clear" w:color="auto" w:fill="000080"/>
    </w:pPr>
    <w:rPr>
      <w:rFonts w:ascii="Tahoma" w:hAnsi="Tahoma"/>
    </w:rPr>
  </w:style>
  <w:style w:type="paragraph" w:styleId="BodyText2">
    <w:name w:val="Body Text 2"/>
    <w:basedOn w:val="Normal"/>
    <w:rsid w:val="00FF59D9"/>
    <w:pPr>
      <w:jc w:val="both"/>
    </w:pPr>
    <w:rPr>
      <w:rFonts w:ascii="Arial" w:hAnsi="Arial" w:cs="Arial"/>
      <w:sz w:val="20"/>
    </w:rPr>
  </w:style>
  <w:style w:type="paragraph" w:styleId="BalloonText">
    <w:name w:val="Balloon Text"/>
    <w:basedOn w:val="Normal"/>
    <w:semiHidden/>
    <w:rsid w:val="00FD19A8"/>
    <w:rPr>
      <w:rFonts w:ascii="Tahoma" w:hAnsi="Tahoma" w:cs="Tahoma"/>
      <w:sz w:val="16"/>
      <w:szCs w:val="16"/>
    </w:rPr>
  </w:style>
  <w:style w:type="character" w:styleId="CommentReference">
    <w:name w:val="annotation reference"/>
    <w:semiHidden/>
    <w:rsid w:val="000E3332"/>
    <w:rPr>
      <w:sz w:val="16"/>
      <w:szCs w:val="16"/>
    </w:rPr>
  </w:style>
  <w:style w:type="paragraph" w:styleId="CommentText">
    <w:name w:val="annotation text"/>
    <w:basedOn w:val="Normal"/>
    <w:semiHidden/>
    <w:rsid w:val="000E3332"/>
    <w:rPr>
      <w:sz w:val="20"/>
      <w:szCs w:val="20"/>
    </w:rPr>
  </w:style>
  <w:style w:type="paragraph" w:styleId="CommentSubject">
    <w:name w:val="annotation subject"/>
    <w:basedOn w:val="CommentText"/>
    <w:next w:val="CommentText"/>
    <w:semiHidden/>
    <w:rsid w:val="000E3332"/>
    <w:rPr>
      <w:b/>
      <w:bCs/>
    </w:rPr>
  </w:style>
  <w:style w:type="character" w:styleId="FollowedHyperlink">
    <w:name w:val="FollowedHyperlink"/>
    <w:basedOn w:val="DefaultParagraphFont"/>
    <w:semiHidden/>
    <w:unhideWhenUsed/>
    <w:rsid w:val="00916592"/>
    <w:rPr>
      <w:color w:val="800080" w:themeColor="followedHyperlink"/>
      <w:u w:val="single"/>
    </w:rPr>
  </w:style>
  <w:style w:type="paragraph" w:styleId="Revision">
    <w:name w:val="Revision"/>
    <w:hidden/>
    <w:uiPriority w:val="99"/>
    <w:semiHidden/>
    <w:rsid w:val="00DE0FC7"/>
    <w:rPr>
      <w:sz w:val="24"/>
      <w:szCs w:val="24"/>
      <w:lang w:val="en-GB"/>
    </w:rPr>
  </w:style>
  <w:style w:type="paragraph" w:styleId="ListParagraph">
    <w:name w:val="List Paragraph"/>
    <w:basedOn w:val="Normal"/>
    <w:uiPriority w:val="34"/>
    <w:qFormat/>
    <w:rsid w:val="00ED1324"/>
    <w:pPr>
      <w:ind w:left="720"/>
      <w:contextualSpacing/>
    </w:pPr>
  </w:style>
  <w:style w:type="character" w:styleId="UnresolvedMention">
    <w:name w:val="Unresolved Mention"/>
    <w:basedOn w:val="DefaultParagraphFont"/>
    <w:uiPriority w:val="99"/>
    <w:semiHidden/>
    <w:unhideWhenUsed/>
    <w:rsid w:val="00364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70416">
      <w:bodyDiv w:val="1"/>
      <w:marLeft w:val="0"/>
      <w:marRight w:val="0"/>
      <w:marTop w:val="0"/>
      <w:marBottom w:val="0"/>
      <w:divBdr>
        <w:top w:val="none" w:sz="0" w:space="0" w:color="auto"/>
        <w:left w:val="none" w:sz="0" w:space="0" w:color="auto"/>
        <w:bottom w:val="none" w:sz="0" w:space="0" w:color="auto"/>
        <w:right w:val="none" w:sz="0" w:space="0" w:color="auto"/>
      </w:divBdr>
    </w:div>
    <w:div w:id="549414542">
      <w:bodyDiv w:val="1"/>
      <w:marLeft w:val="0"/>
      <w:marRight w:val="0"/>
      <w:marTop w:val="0"/>
      <w:marBottom w:val="0"/>
      <w:divBdr>
        <w:top w:val="none" w:sz="0" w:space="0" w:color="auto"/>
        <w:left w:val="none" w:sz="0" w:space="0" w:color="auto"/>
        <w:bottom w:val="none" w:sz="0" w:space="0" w:color="auto"/>
        <w:right w:val="none" w:sz="0" w:space="0" w:color="auto"/>
      </w:divBdr>
    </w:div>
    <w:div w:id="832720950">
      <w:bodyDiv w:val="1"/>
      <w:marLeft w:val="0"/>
      <w:marRight w:val="0"/>
      <w:marTop w:val="0"/>
      <w:marBottom w:val="0"/>
      <w:divBdr>
        <w:top w:val="none" w:sz="0" w:space="0" w:color="auto"/>
        <w:left w:val="none" w:sz="0" w:space="0" w:color="auto"/>
        <w:bottom w:val="none" w:sz="0" w:space="0" w:color="auto"/>
        <w:right w:val="none" w:sz="0" w:space="0" w:color="auto"/>
      </w:divBdr>
    </w:div>
    <w:div w:id="956909304">
      <w:bodyDiv w:val="1"/>
      <w:marLeft w:val="0"/>
      <w:marRight w:val="0"/>
      <w:marTop w:val="0"/>
      <w:marBottom w:val="0"/>
      <w:divBdr>
        <w:top w:val="none" w:sz="0" w:space="0" w:color="auto"/>
        <w:left w:val="none" w:sz="0" w:space="0" w:color="auto"/>
        <w:bottom w:val="none" w:sz="0" w:space="0" w:color="auto"/>
        <w:right w:val="none" w:sz="0" w:space="0" w:color="auto"/>
      </w:divBdr>
    </w:div>
    <w:div w:id="1137262792">
      <w:bodyDiv w:val="1"/>
      <w:marLeft w:val="0"/>
      <w:marRight w:val="0"/>
      <w:marTop w:val="0"/>
      <w:marBottom w:val="0"/>
      <w:divBdr>
        <w:top w:val="none" w:sz="0" w:space="0" w:color="auto"/>
        <w:left w:val="none" w:sz="0" w:space="0" w:color="auto"/>
        <w:bottom w:val="none" w:sz="0" w:space="0" w:color="auto"/>
        <w:right w:val="none" w:sz="0" w:space="0" w:color="auto"/>
      </w:divBdr>
      <w:divsChild>
        <w:div w:id="514073414">
          <w:marLeft w:val="0"/>
          <w:marRight w:val="0"/>
          <w:marTop w:val="0"/>
          <w:marBottom w:val="0"/>
          <w:divBdr>
            <w:top w:val="none" w:sz="0" w:space="0" w:color="auto"/>
            <w:left w:val="none" w:sz="0" w:space="0" w:color="auto"/>
            <w:bottom w:val="none" w:sz="0" w:space="0" w:color="auto"/>
            <w:right w:val="none" w:sz="0" w:space="0" w:color="auto"/>
          </w:divBdr>
        </w:div>
        <w:div w:id="1060248679">
          <w:marLeft w:val="0"/>
          <w:marRight w:val="0"/>
          <w:marTop w:val="0"/>
          <w:marBottom w:val="0"/>
          <w:divBdr>
            <w:top w:val="none" w:sz="0" w:space="0" w:color="auto"/>
            <w:left w:val="none" w:sz="0" w:space="0" w:color="auto"/>
            <w:bottom w:val="none" w:sz="0" w:space="0" w:color="auto"/>
            <w:right w:val="none" w:sz="0" w:space="0" w:color="auto"/>
          </w:divBdr>
        </w:div>
        <w:div w:id="729887135">
          <w:marLeft w:val="0"/>
          <w:marRight w:val="0"/>
          <w:marTop w:val="0"/>
          <w:marBottom w:val="0"/>
          <w:divBdr>
            <w:top w:val="none" w:sz="0" w:space="0" w:color="auto"/>
            <w:left w:val="none" w:sz="0" w:space="0" w:color="auto"/>
            <w:bottom w:val="none" w:sz="0" w:space="0" w:color="auto"/>
            <w:right w:val="none" w:sz="0" w:space="0" w:color="auto"/>
          </w:divBdr>
        </w:div>
        <w:div w:id="710806851">
          <w:marLeft w:val="0"/>
          <w:marRight w:val="0"/>
          <w:marTop w:val="0"/>
          <w:marBottom w:val="0"/>
          <w:divBdr>
            <w:top w:val="none" w:sz="0" w:space="0" w:color="auto"/>
            <w:left w:val="none" w:sz="0" w:space="0" w:color="auto"/>
            <w:bottom w:val="none" w:sz="0" w:space="0" w:color="auto"/>
            <w:right w:val="none" w:sz="0" w:space="0" w:color="auto"/>
          </w:divBdr>
        </w:div>
        <w:div w:id="1011103418">
          <w:marLeft w:val="0"/>
          <w:marRight w:val="0"/>
          <w:marTop w:val="0"/>
          <w:marBottom w:val="0"/>
          <w:divBdr>
            <w:top w:val="none" w:sz="0" w:space="0" w:color="auto"/>
            <w:left w:val="none" w:sz="0" w:space="0" w:color="auto"/>
            <w:bottom w:val="none" w:sz="0" w:space="0" w:color="auto"/>
            <w:right w:val="none" w:sz="0" w:space="0" w:color="auto"/>
          </w:divBdr>
        </w:div>
        <w:div w:id="181021546">
          <w:marLeft w:val="0"/>
          <w:marRight w:val="0"/>
          <w:marTop w:val="0"/>
          <w:marBottom w:val="0"/>
          <w:divBdr>
            <w:top w:val="none" w:sz="0" w:space="0" w:color="auto"/>
            <w:left w:val="none" w:sz="0" w:space="0" w:color="auto"/>
            <w:bottom w:val="none" w:sz="0" w:space="0" w:color="auto"/>
            <w:right w:val="none" w:sz="0" w:space="0" w:color="auto"/>
          </w:divBdr>
        </w:div>
        <w:div w:id="88889591">
          <w:marLeft w:val="0"/>
          <w:marRight w:val="0"/>
          <w:marTop w:val="0"/>
          <w:marBottom w:val="0"/>
          <w:divBdr>
            <w:top w:val="none" w:sz="0" w:space="0" w:color="auto"/>
            <w:left w:val="none" w:sz="0" w:space="0" w:color="auto"/>
            <w:bottom w:val="none" w:sz="0" w:space="0" w:color="auto"/>
            <w:right w:val="none" w:sz="0" w:space="0" w:color="auto"/>
          </w:divBdr>
        </w:div>
        <w:div w:id="460270673">
          <w:marLeft w:val="0"/>
          <w:marRight w:val="0"/>
          <w:marTop w:val="0"/>
          <w:marBottom w:val="0"/>
          <w:divBdr>
            <w:top w:val="none" w:sz="0" w:space="0" w:color="auto"/>
            <w:left w:val="none" w:sz="0" w:space="0" w:color="auto"/>
            <w:bottom w:val="none" w:sz="0" w:space="0" w:color="auto"/>
            <w:right w:val="none" w:sz="0" w:space="0" w:color="auto"/>
          </w:divBdr>
        </w:div>
        <w:div w:id="910504007">
          <w:marLeft w:val="0"/>
          <w:marRight w:val="0"/>
          <w:marTop w:val="0"/>
          <w:marBottom w:val="0"/>
          <w:divBdr>
            <w:top w:val="none" w:sz="0" w:space="0" w:color="auto"/>
            <w:left w:val="none" w:sz="0" w:space="0" w:color="auto"/>
            <w:bottom w:val="none" w:sz="0" w:space="0" w:color="auto"/>
            <w:right w:val="none" w:sz="0" w:space="0" w:color="auto"/>
          </w:divBdr>
        </w:div>
        <w:div w:id="906771418">
          <w:marLeft w:val="0"/>
          <w:marRight w:val="0"/>
          <w:marTop w:val="0"/>
          <w:marBottom w:val="0"/>
          <w:divBdr>
            <w:top w:val="none" w:sz="0" w:space="0" w:color="auto"/>
            <w:left w:val="none" w:sz="0" w:space="0" w:color="auto"/>
            <w:bottom w:val="none" w:sz="0" w:space="0" w:color="auto"/>
            <w:right w:val="none" w:sz="0" w:space="0" w:color="auto"/>
          </w:divBdr>
        </w:div>
        <w:div w:id="1088383058">
          <w:marLeft w:val="0"/>
          <w:marRight w:val="0"/>
          <w:marTop w:val="0"/>
          <w:marBottom w:val="0"/>
          <w:divBdr>
            <w:top w:val="none" w:sz="0" w:space="0" w:color="auto"/>
            <w:left w:val="none" w:sz="0" w:space="0" w:color="auto"/>
            <w:bottom w:val="none" w:sz="0" w:space="0" w:color="auto"/>
            <w:right w:val="none" w:sz="0" w:space="0" w:color="auto"/>
          </w:divBdr>
        </w:div>
        <w:div w:id="838814432">
          <w:marLeft w:val="0"/>
          <w:marRight w:val="0"/>
          <w:marTop w:val="0"/>
          <w:marBottom w:val="0"/>
          <w:divBdr>
            <w:top w:val="none" w:sz="0" w:space="0" w:color="auto"/>
            <w:left w:val="none" w:sz="0" w:space="0" w:color="auto"/>
            <w:bottom w:val="none" w:sz="0" w:space="0" w:color="auto"/>
            <w:right w:val="none" w:sz="0" w:space="0" w:color="auto"/>
          </w:divBdr>
        </w:div>
        <w:div w:id="39980073">
          <w:marLeft w:val="0"/>
          <w:marRight w:val="0"/>
          <w:marTop w:val="0"/>
          <w:marBottom w:val="0"/>
          <w:divBdr>
            <w:top w:val="none" w:sz="0" w:space="0" w:color="auto"/>
            <w:left w:val="none" w:sz="0" w:space="0" w:color="auto"/>
            <w:bottom w:val="none" w:sz="0" w:space="0" w:color="auto"/>
            <w:right w:val="none" w:sz="0" w:space="0" w:color="auto"/>
          </w:divBdr>
        </w:div>
        <w:div w:id="239556927">
          <w:marLeft w:val="0"/>
          <w:marRight w:val="0"/>
          <w:marTop w:val="0"/>
          <w:marBottom w:val="0"/>
          <w:divBdr>
            <w:top w:val="none" w:sz="0" w:space="0" w:color="auto"/>
            <w:left w:val="none" w:sz="0" w:space="0" w:color="auto"/>
            <w:bottom w:val="none" w:sz="0" w:space="0" w:color="auto"/>
            <w:right w:val="none" w:sz="0" w:space="0" w:color="auto"/>
          </w:divBdr>
        </w:div>
        <w:div w:id="2036346783">
          <w:marLeft w:val="0"/>
          <w:marRight w:val="0"/>
          <w:marTop w:val="0"/>
          <w:marBottom w:val="0"/>
          <w:divBdr>
            <w:top w:val="none" w:sz="0" w:space="0" w:color="auto"/>
            <w:left w:val="none" w:sz="0" w:space="0" w:color="auto"/>
            <w:bottom w:val="none" w:sz="0" w:space="0" w:color="auto"/>
            <w:right w:val="none" w:sz="0" w:space="0" w:color="auto"/>
          </w:divBdr>
        </w:div>
        <w:div w:id="2012296078">
          <w:marLeft w:val="0"/>
          <w:marRight w:val="0"/>
          <w:marTop w:val="0"/>
          <w:marBottom w:val="0"/>
          <w:divBdr>
            <w:top w:val="none" w:sz="0" w:space="0" w:color="auto"/>
            <w:left w:val="none" w:sz="0" w:space="0" w:color="auto"/>
            <w:bottom w:val="none" w:sz="0" w:space="0" w:color="auto"/>
            <w:right w:val="none" w:sz="0" w:space="0" w:color="auto"/>
          </w:divBdr>
        </w:div>
        <w:div w:id="1981809963">
          <w:marLeft w:val="0"/>
          <w:marRight w:val="0"/>
          <w:marTop w:val="0"/>
          <w:marBottom w:val="0"/>
          <w:divBdr>
            <w:top w:val="none" w:sz="0" w:space="0" w:color="auto"/>
            <w:left w:val="none" w:sz="0" w:space="0" w:color="auto"/>
            <w:bottom w:val="none" w:sz="0" w:space="0" w:color="auto"/>
            <w:right w:val="none" w:sz="0" w:space="0" w:color="auto"/>
          </w:divBdr>
        </w:div>
        <w:div w:id="1059476350">
          <w:marLeft w:val="0"/>
          <w:marRight w:val="0"/>
          <w:marTop w:val="0"/>
          <w:marBottom w:val="0"/>
          <w:divBdr>
            <w:top w:val="none" w:sz="0" w:space="0" w:color="auto"/>
            <w:left w:val="none" w:sz="0" w:space="0" w:color="auto"/>
            <w:bottom w:val="none" w:sz="0" w:space="0" w:color="auto"/>
            <w:right w:val="none" w:sz="0" w:space="0" w:color="auto"/>
          </w:divBdr>
        </w:div>
        <w:div w:id="560410967">
          <w:marLeft w:val="0"/>
          <w:marRight w:val="0"/>
          <w:marTop w:val="0"/>
          <w:marBottom w:val="0"/>
          <w:divBdr>
            <w:top w:val="none" w:sz="0" w:space="0" w:color="auto"/>
            <w:left w:val="none" w:sz="0" w:space="0" w:color="auto"/>
            <w:bottom w:val="none" w:sz="0" w:space="0" w:color="auto"/>
            <w:right w:val="none" w:sz="0" w:space="0" w:color="auto"/>
          </w:divBdr>
        </w:div>
        <w:div w:id="1646861500">
          <w:marLeft w:val="0"/>
          <w:marRight w:val="0"/>
          <w:marTop w:val="0"/>
          <w:marBottom w:val="0"/>
          <w:divBdr>
            <w:top w:val="none" w:sz="0" w:space="0" w:color="auto"/>
            <w:left w:val="none" w:sz="0" w:space="0" w:color="auto"/>
            <w:bottom w:val="none" w:sz="0" w:space="0" w:color="auto"/>
            <w:right w:val="none" w:sz="0" w:space="0" w:color="auto"/>
          </w:divBdr>
        </w:div>
        <w:div w:id="2019695109">
          <w:marLeft w:val="0"/>
          <w:marRight w:val="0"/>
          <w:marTop w:val="0"/>
          <w:marBottom w:val="0"/>
          <w:divBdr>
            <w:top w:val="none" w:sz="0" w:space="0" w:color="auto"/>
            <w:left w:val="none" w:sz="0" w:space="0" w:color="auto"/>
            <w:bottom w:val="none" w:sz="0" w:space="0" w:color="auto"/>
            <w:right w:val="none" w:sz="0" w:space="0" w:color="auto"/>
          </w:divBdr>
        </w:div>
        <w:div w:id="1008946040">
          <w:marLeft w:val="0"/>
          <w:marRight w:val="0"/>
          <w:marTop w:val="0"/>
          <w:marBottom w:val="0"/>
          <w:divBdr>
            <w:top w:val="none" w:sz="0" w:space="0" w:color="auto"/>
            <w:left w:val="none" w:sz="0" w:space="0" w:color="auto"/>
            <w:bottom w:val="none" w:sz="0" w:space="0" w:color="auto"/>
            <w:right w:val="none" w:sz="0" w:space="0" w:color="auto"/>
          </w:divBdr>
        </w:div>
        <w:div w:id="1664968914">
          <w:marLeft w:val="0"/>
          <w:marRight w:val="0"/>
          <w:marTop w:val="0"/>
          <w:marBottom w:val="0"/>
          <w:divBdr>
            <w:top w:val="none" w:sz="0" w:space="0" w:color="auto"/>
            <w:left w:val="none" w:sz="0" w:space="0" w:color="auto"/>
            <w:bottom w:val="none" w:sz="0" w:space="0" w:color="auto"/>
            <w:right w:val="none" w:sz="0" w:space="0" w:color="auto"/>
          </w:divBdr>
        </w:div>
        <w:div w:id="1932808240">
          <w:marLeft w:val="0"/>
          <w:marRight w:val="0"/>
          <w:marTop w:val="0"/>
          <w:marBottom w:val="0"/>
          <w:divBdr>
            <w:top w:val="none" w:sz="0" w:space="0" w:color="auto"/>
            <w:left w:val="none" w:sz="0" w:space="0" w:color="auto"/>
            <w:bottom w:val="none" w:sz="0" w:space="0" w:color="auto"/>
            <w:right w:val="none" w:sz="0" w:space="0" w:color="auto"/>
          </w:divBdr>
        </w:div>
        <w:div w:id="1823039084">
          <w:marLeft w:val="0"/>
          <w:marRight w:val="0"/>
          <w:marTop w:val="0"/>
          <w:marBottom w:val="0"/>
          <w:divBdr>
            <w:top w:val="none" w:sz="0" w:space="0" w:color="auto"/>
            <w:left w:val="none" w:sz="0" w:space="0" w:color="auto"/>
            <w:bottom w:val="none" w:sz="0" w:space="0" w:color="auto"/>
            <w:right w:val="none" w:sz="0" w:space="0" w:color="auto"/>
          </w:divBdr>
        </w:div>
        <w:div w:id="157044856">
          <w:marLeft w:val="0"/>
          <w:marRight w:val="0"/>
          <w:marTop w:val="0"/>
          <w:marBottom w:val="0"/>
          <w:divBdr>
            <w:top w:val="none" w:sz="0" w:space="0" w:color="auto"/>
            <w:left w:val="none" w:sz="0" w:space="0" w:color="auto"/>
            <w:bottom w:val="none" w:sz="0" w:space="0" w:color="auto"/>
            <w:right w:val="none" w:sz="0" w:space="0" w:color="auto"/>
          </w:divBdr>
        </w:div>
        <w:div w:id="773477591">
          <w:marLeft w:val="0"/>
          <w:marRight w:val="0"/>
          <w:marTop w:val="0"/>
          <w:marBottom w:val="0"/>
          <w:divBdr>
            <w:top w:val="none" w:sz="0" w:space="0" w:color="auto"/>
            <w:left w:val="none" w:sz="0" w:space="0" w:color="auto"/>
            <w:bottom w:val="none" w:sz="0" w:space="0" w:color="auto"/>
            <w:right w:val="none" w:sz="0" w:space="0" w:color="auto"/>
          </w:divBdr>
        </w:div>
        <w:div w:id="1830705174">
          <w:marLeft w:val="0"/>
          <w:marRight w:val="0"/>
          <w:marTop w:val="0"/>
          <w:marBottom w:val="0"/>
          <w:divBdr>
            <w:top w:val="none" w:sz="0" w:space="0" w:color="auto"/>
            <w:left w:val="none" w:sz="0" w:space="0" w:color="auto"/>
            <w:bottom w:val="none" w:sz="0" w:space="0" w:color="auto"/>
            <w:right w:val="none" w:sz="0" w:space="0" w:color="auto"/>
          </w:divBdr>
        </w:div>
        <w:div w:id="1849562565">
          <w:marLeft w:val="0"/>
          <w:marRight w:val="0"/>
          <w:marTop w:val="0"/>
          <w:marBottom w:val="0"/>
          <w:divBdr>
            <w:top w:val="none" w:sz="0" w:space="0" w:color="auto"/>
            <w:left w:val="none" w:sz="0" w:space="0" w:color="auto"/>
            <w:bottom w:val="none" w:sz="0" w:space="0" w:color="auto"/>
            <w:right w:val="none" w:sz="0" w:space="0" w:color="auto"/>
          </w:divBdr>
        </w:div>
        <w:div w:id="873612188">
          <w:marLeft w:val="0"/>
          <w:marRight w:val="0"/>
          <w:marTop w:val="0"/>
          <w:marBottom w:val="0"/>
          <w:divBdr>
            <w:top w:val="none" w:sz="0" w:space="0" w:color="auto"/>
            <w:left w:val="none" w:sz="0" w:space="0" w:color="auto"/>
            <w:bottom w:val="none" w:sz="0" w:space="0" w:color="auto"/>
            <w:right w:val="none" w:sz="0" w:space="0" w:color="auto"/>
          </w:divBdr>
        </w:div>
        <w:div w:id="1100758720">
          <w:marLeft w:val="0"/>
          <w:marRight w:val="0"/>
          <w:marTop w:val="0"/>
          <w:marBottom w:val="0"/>
          <w:divBdr>
            <w:top w:val="none" w:sz="0" w:space="0" w:color="auto"/>
            <w:left w:val="none" w:sz="0" w:space="0" w:color="auto"/>
            <w:bottom w:val="none" w:sz="0" w:space="0" w:color="auto"/>
            <w:right w:val="none" w:sz="0" w:space="0" w:color="auto"/>
          </w:divBdr>
        </w:div>
        <w:div w:id="1877498168">
          <w:marLeft w:val="0"/>
          <w:marRight w:val="0"/>
          <w:marTop w:val="0"/>
          <w:marBottom w:val="0"/>
          <w:divBdr>
            <w:top w:val="none" w:sz="0" w:space="0" w:color="auto"/>
            <w:left w:val="none" w:sz="0" w:space="0" w:color="auto"/>
            <w:bottom w:val="none" w:sz="0" w:space="0" w:color="auto"/>
            <w:right w:val="none" w:sz="0" w:space="0" w:color="auto"/>
          </w:divBdr>
        </w:div>
        <w:div w:id="1459762709">
          <w:marLeft w:val="0"/>
          <w:marRight w:val="0"/>
          <w:marTop w:val="0"/>
          <w:marBottom w:val="0"/>
          <w:divBdr>
            <w:top w:val="none" w:sz="0" w:space="0" w:color="auto"/>
            <w:left w:val="none" w:sz="0" w:space="0" w:color="auto"/>
            <w:bottom w:val="none" w:sz="0" w:space="0" w:color="auto"/>
            <w:right w:val="none" w:sz="0" w:space="0" w:color="auto"/>
          </w:divBdr>
        </w:div>
        <w:div w:id="1339885183">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none" w:sz="0" w:space="0" w:color="auto"/>
            <w:left w:val="none" w:sz="0" w:space="0" w:color="auto"/>
            <w:bottom w:val="none" w:sz="0" w:space="0" w:color="auto"/>
            <w:right w:val="none" w:sz="0" w:space="0" w:color="auto"/>
          </w:divBdr>
        </w:div>
        <w:div w:id="1334529540">
          <w:marLeft w:val="0"/>
          <w:marRight w:val="0"/>
          <w:marTop w:val="0"/>
          <w:marBottom w:val="0"/>
          <w:divBdr>
            <w:top w:val="none" w:sz="0" w:space="0" w:color="auto"/>
            <w:left w:val="none" w:sz="0" w:space="0" w:color="auto"/>
            <w:bottom w:val="none" w:sz="0" w:space="0" w:color="auto"/>
            <w:right w:val="none" w:sz="0" w:space="0" w:color="auto"/>
          </w:divBdr>
        </w:div>
        <w:div w:id="285309612">
          <w:marLeft w:val="0"/>
          <w:marRight w:val="0"/>
          <w:marTop w:val="0"/>
          <w:marBottom w:val="0"/>
          <w:divBdr>
            <w:top w:val="none" w:sz="0" w:space="0" w:color="auto"/>
            <w:left w:val="none" w:sz="0" w:space="0" w:color="auto"/>
            <w:bottom w:val="none" w:sz="0" w:space="0" w:color="auto"/>
            <w:right w:val="none" w:sz="0" w:space="0" w:color="auto"/>
          </w:divBdr>
        </w:div>
        <w:div w:id="867913851">
          <w:marLeft w:val="0"/>
          <w:marRight w:val="0"/>
          <w:marTop w:val="0"/>
          <w:marBottom w:val="0"/>
          <w:divBdr>
            <w:top w:val="none" w:sz="0" w:space="0" w:color="auto"/>
            <w:left w:val="none" w:sz="0" w:space="0" w:color="auto"/>
            <w:bottom w:val="none" w:sz="0" w:space="0" w:color="auto"/>
            <w:right w:val="none" w:sz="0" w:space="0" w:color="auto"/>
          </w:divBdr>
        </w:div>
        <w:div w:id="587083190">
          <w:marLeft w:val="0"/>
          <w:marRight w:val="0"/>
          <w:marTop w:val="0"/>
          <w:marBottom w:val="0"/>
          <w:divBdr>
            <w:top w:val="none" w:sz="0" w:space="0" w:color="auto"/>
            <w:left w:val="none" w:sz="0" w:space="0" w:color="auto"/>
            <w:bottom w:val="none" w:sz="0" w:space="0" w:color="auto"/>
            <w:right w:val="none" w:sz="0" w:space="0" w:color="auto"/>
          </w:divBdr>
        </w:div>
        <w:div w:id="1015696497">
          <w:marLeft w:val="0"/>
          <w:marRight w:val="0"/>
          <w:marTop w:val="0"/>
          <w:marBottom w:val="0"/>
          <w:divBdr>
            <w:top w:val="none" w:sz="0" w:space="0" w:color="auto"/>
            <w:left w:val="none" w:sz="0" w:space="0" w:color="auto"/>
            <w:bottom w:val="none" w:sz="0" w:space="0" w:color="auto"/>
            <w:right w:val="none" w:sz="0" w:space="0" w:color="auto"/>
          </w:divBdr>
        </w:div>
        <w:div w:id="685912915">
          <w:marLeft w:val="0"/>
          <w:marRight w:val="0"/>
          <w:marTop w:val="0"/>
          <w:marBottom w:val="0"/>
          <w:divBdr>
            <w:top w:val="none" w:sz="0" w:space="0" w:color="auto"/>
            <w:left w:val="none" w:sz="0" w:space="0" w:color="auto"/>
            <w:bottom w:val="none" w:sz="0" w:space="0" w:color="auto"/>
            <w:right w:val="none" w:sz="0" w:space="0" w:color="auto"/>
          </w:divBdr>
        </w:div>
        <w:div w:id="190804687">
          <w:marLeft w:val="0"/>
          <w:marRight w:val="0"/>
          <w:marTop w:val="0"/>
          <w:marBottom w:val="0"/>
          <w:divBdr>
            <w:top w:val="none" w:sz="0" w:space="0" w:color="auto"/>
            <w:left w:val="none" w:sz="0" w:space="0" w:color="auto"/>
            <w:bottom w:val="none" w:sz="0" w:space="0" w:color="auto"/>
            <w:right w:val="none" w:sz="0" w:space="0" w:color="auto"/>
          </w:divBdr>
        </w:div>
        <w:div w:id="321783047">
          <w:marLeft w:val="0"/>
          <w:marRight w:val="0"/>
          <w:marTop w:val="0"/>
          <w:marBottom w:val="0"/>
          <w:divBdr>
            <w:top w:val="none" w:sz="0" w:space="0" w:color="auto"/>
            <w:left w:val="none" w:sz="0" w:space="0" w:color="auto"/>
            <w:bottom w:val="none" w:sz="0" w:space="0" w:color="auto"/>
            <w:right w:val="none" w:sz="0" w:space="0" w:color="auto"/>
          </w:divBdr>
        </w:div>
        <w:div w:id="1701976466">
          <w:marLeft w:val="0"/>
          <w:marRight w:val="0"/>
          <w:marTop w:val="0"/>
          <w:marBottom w:val="0"/>
          <w:divBdr>
            <w:top w:val="none" w:sz="0" w:space="0" w:color="auto"/>
            <w:left w:val="none" w:sz="0" w:space="0" w:color="auto"/>
            <w:bottom w:val="none" w:sz="0" w:space="0" w:color="auto"/>
            <w:right w:val="none" w:sz="0" w:space="0" w:color="auto"/>
          </w:divBdr>
        </w:div>
        <w:div w:id="2139837196">
          <w:marLeft w:val="0"/>
          <w:marRight w:val="0"/>
          <w:marTop w:val="0"/>
          <w:marBottom w:val="0"/>
          <w:divBdr>
            <w:top w:val="none" w:sz="0" w:space="0" w:color="auto"/>
            <w:left w:val="none" w:sz="0" w:space="0" w:color="auto"/>
            <w:bottom w:val="none" w:sz="0" w:space="0" w:color="auto"/>
            <w:right w:val="none" w:sz="0" w:space="0" w:color="auto"/>
          </w:divBdr>
        </w:div>
        <w:div w:id="407045402">
          <w:marLeft w:val="0"/>
          <w:marRight w:val="0"/>
          <w:marTop w:val="0"/>
          <w:marBottom w:val="0"/>
          <w:divBdr>
            <w:top w:val="none" w:sz="0" w:space="0" w:color="auto"/>
            <w:left w:val="none" w:sz="0" w:space="0" w:color="auto"/>
            <w:bottom w:val="none" w:sz="0" w:space="0" w:color="auto"/>
            <w:right w:val="none" w:sz="0" w:space="0" w:color="auto"/>
          </w:divBdr>
        </w:div>
        <w:div w:id="1281032320">
          <w:marLeft w:val="0"/>
          <w:marRight w:val="0"/>
          <w:marTop w:val="0"/>
          <w:marBottom w:val="0"/>
          <w:divBdr>
            <w:top w:val="none" w:sz="0" w:space="0" w:color="auto"/>
            <w:left w:val="none" w:sz="0" w:space="0" w:color="auto"/>
            <w:bottom w:val="none" w:sz="0" w:space="0" w:color="auto"/>
            <w:right w:val="none" w:sz="0" w:space="0" w:color="auto"/>
          </w:divBdr>
        </w:div>
        <w:div w:id="619723637">
          <w:marLeft w:val="0"/>
          <w:marRight w:val="0"/>
          <w:marTop w:val="0"/>
          <w:marBottom w:val="0"/>
          <w:divBdr>
            <w:top w:val="none" w:sz="0" w:space="0" w:color="auto"/>
            <w:left w:val="none" w:sz="0" w:space="0" w:color="auto"/>
            <w:bottom w:val="none" w:sz="0" w:space="0" w:color="auto"/>
            <w:right w:val="none" w:sz="0" w:space="0" w:color="auto"/>
          </w:divBdr>
        </w:div>
        <w:div w:id="254898794">
          <w:marLeft w:val="0"/>
          <w:marRight w:val="0"/>
          <w:marTop w:val="0"/>
          <w:marBottom w:val="0"/>
          <w:divBdr>
            <w:top w:val="none" w:sz="0" w:space="0" w:color="auto"/>
            <w:left w:val="none" w:sz="0" w:space="0" w:color="auto"/>
            <w:bottom w:val="none" w:sz="0" w:space="0" w:color="auto"/>
            <w:right w:val="none" w:sz="0" w:space="0" w:color="auto"/>
          </w:divBdr>
        </w:div>
        <w:div w:id="35401034">
          <w:marLeft w:val="0"/>
          <w:marRight w:val="0"/>
          <w:marTop w:val="0"/>
          <w:marBottom w:val="0"/>
          <w:divBdr>
            <w:top w:val="none" w:sz="0" w:space="0" w:color="auto"/>
            <w:left w:val="none" w:sz="0" w:space="0" w:color="auto"/>
            <w:bottom w:val="none" w:sz="0" w:space="0" w:color="auto"/>
            <w:right w:val="none" w:sz="0" w:space="0" w:color="auto"/>
          </w:divBdr>
        </w:div>
        <w:div w:id="61409763">
          <w:marLeft w:val="0"/>
          <w:marRight w:val="0"/>
          <w:marTop w:val="0"/>
          <w:marBottom w:val="0"/>
          <w:divBdr>
            <w:top w:val="none" w:sz="0" w:space="0" w:color="auto"/>
            <w:left w:val="none" w:sz="0" w:space="0" w:color="auto"/>
            <w:bottom w:val="none" w:sz="0" w:space="0" w:color="auto"/>
            <w:right w:val="none" w:sz="0" w:space="0" w:color="auto"/>
          </w:divBdr>
        </w:div>
        <w:div w:id="1642005084">
          <w:marLeft w:val="0"/>
          <w:marRight w:val="0"/>
          <w:marTop w:val="0"/>
          <w:marBottom w:val="0"/>
          <w:divBdr>
            <w:top w:val="none" w:sz="0" w:space="0" w:color="auto"/>
            <w:left w:val="none" w:sz="0" w:space="0" w:color="auto"/>
            <w:bottom w:val="none" w:sz="0" w:space="0" w:color="auto"/>
            <w:right w:val="none" w:sz="0" w:space="0" w:color="auto"/>
          </w:divBdr>
        </w:div>
        <w:div w:id="359287146">
          <w:marLeft w:val="0"/>
          <w:marRight w:val="0"/>
          <w:marTop w:val="0"/>
          <w:marBottom w:val="0"/>
          <w:divBdr>
            <w:top w:val="none" w:sz="0" w:space="0" w:color="auto"/>
            <w:left w:val="none" w:sz="0" w:space="0" w:color="auto"/>
            <w:bottom w:val="none" w:sz="0" w:space="0" w:color="auto"/>
            <w:right w:val="none" w:sz="0" w:space="0" w:color="auto"/>
          </w:divBdr>
        </w:div>
        <w:div w:id="376202897">
          <w:marLeft w:val="0"/>
          <w:marRight w:val="0"/>
          <w:marTop w:val="0"/>
          <w:marBottom w:val="0"/>
          <w:divBdr>
            <w:top w:val="none" w:sz="0" w:space="0" w:color="auto"/>
            <w:left w:val="none" w:sz="0" w:space="0" w:color="auto"/>
            <w:bottom w:val="none" w:sz="0" w:space="0" w:color="auto"/>
            <w:right w:val="none" w:sz="0" w:space="0" w:color="auto"/>
          </w:divBdr>
        </w:div>
        <w:div w:id="1794902934">
          <w:marLeft w:val="0"/>
          <w:marRight w:val="0"/>
          <w:marTop w:val="0"/>
          <w:marBottom w:val="0"/>
          <w:divBdr>
            <w:top w:val="none" w:sz="0" w:space="0" w:color="auto"/>
            <w:left w:val="none" w:sz="0" w:space="0" w:color="auto"/>
            <w:bottom w:val="none" w:sz="0" w:space="0" w:color="auto"/>
            <w:right w:val="none" w:sz="0" w:space="0" w:color="auto"/>
          </w:divBdr>
        </w:div>
        <w:div w:id="1947998041">
          <w:marLeft w:val="0"/>
          <w:marRight w:val="0"/>
          <w:marTop w:val="0"/>
          <w:marBottom w:val="0"/>
          <w:divBdr>
            <w:top w:val="none" w:sz="0" w:space="0" w:color="auto"/>
            <w:left w:val="none" w:sz="0" w:space="0" w:color="auto"/>
            <w:bottom w:val="none" w:sz="0" w:space="0" w:color="auto"/>
            <w:right w:val="none" w:sz="0" w:space="0" w:color="auto"/>
          </w:divBdr>
        </w:div>
        <w:div w:id="1176381150">
          <w:marLeft w:val="0"/>
          <w:marRight w:val="0"/>
          <w:marTop w:val="0"/>
          <w:marBottom w:val="0"/>
          <w:divBdr>
            <w:top w:val="none" w:sz="0" w:space="0" w:color="auto"/>
            <w:left w:val="none" w:sz="0" w:space="0" w:color="auto"/>
            <w:bottom w:val="none" w:sz="0" w:space="0" w:color="auto"/>
            <w:right w:val="none" w:sz="0" w:space="0" w:color="auto"/>
          </w:divBdr>
        </w:div>
        <w:div w:id="907154970">
          <w:marLeft w:val="0"/>
          <w:marRight w:val="0"/>
          <w:marTop w:val="0"/>
          <w:marBottom w:val="0"/>
          <w:divBdr>
            <w:top w:val="none" w:sz="0" w:space="0" w:color="auto"/>
            <w:left w:val="none" w:sz="0" w:space="0" w:color="auto"/>
            <w:bottom w:val="none" w:sz="0" w:space="0" w:color="auto"/>
            <w:right w:val="none" w:sz="0" w:space="0" w:color="auto"/>
          </w:divBdr>
        </w:div>
        <w:div w:id="66341816">
          <w:marLeft w:val="0"/>
          <w:marRight w:val="0"/>
          <w:marTop w:val="0"/>
          <w:marBottom w:val="0"/>
          <w:divBdr>
            <w:top w:val="none" w:sz="0" w:space="0" w:color="auto"/>
            <w:left w:val="none" w:sz="0" w:space="0" w:color="auto"/>
            <w:bottom w:val="none" w:sz="0" w:space="0" w:color="auto"/>
            <w:right w:val="none" w:sz="0" w:space="0" w:color="auto"/>
          </w:divBdr>
        </w:div>
        <w:div w:id="1821267796">
          <w:marLeft w:val="0"/>
          <w:marRight w:val="0"/>
          <w:marTop w:val="0"/>
          <w:marBottom w:val="0"/>
          <w:divBdr>
            <w:top w:val="none" w:sz="0" w:space="0" w:color="auto"/>
            <w:left w:val="none" w:sz="0" w:space="0" w:color="auto"/>
            <w:bottom w:val="none" w:sz="0" w:space="0" w:color="auto"/>
            <w:right w:val="none" w:sz="0" w:space="0" w:color="auto"/>
          </w:divBdr>
        </w:div>
        <w:div w:id="1267730380">
          <w:marLeft w:val="0"/>
          <w:marRight w:val="0"/>
          <w:marTop w:val="0"/>
          <w:marBottom w:val="0"/>
          <w:divBdr>
            <w:top w:val="none" w:sz="0" w:space="0" w:color="auto"/>
            <w:left w:val="none" w:sz="0" w:space="0" w:color="auto"/>
            <w:bottom w:val="none" w:sz="0" w:space="0" w:color="auto"/>
            <w:right w:val="none" w:sz="0" w:space="0" w:color="auto"/>
          </w:divBdr>
        </w:div>
        <w:div w:id="652218345">
          <w:marLeft w:val="0"/>
          <w:marRight w:val="0"/>
          <w:marTop w:val="0"/>
          <w:marBottom w:val="0"/>
          <w:divBdr>
            <w:top w:val="none" w:sz="0" w:space="0" w:color="auto"/>
            <w:left w:val="none" w:sz="0" w:space="0" w:color="auto"/>
            <w:bottom w:val="none" w:sz="0" w:space="0" w:color="auto"/>
            <w:right w:val="none" w:sz="0" w:space="0" w:color="auto"/>
          </w:divBdr>
        </w:div>
        <w:div w:id="1655184337">
          <w:marLeft w:val="0"/>
          <w:marRight w:val="0"/>
          <w:marTop w:val="0"/>
          <w:marBottom w:val="0"/>
          <w:divBdr>
            <w:top w:val="none" w:sz="0" w:space="0" w:color="auto"/>
            <w:left w:val="none" w:sz="0" w:space="0" w:color="auto"/>
            <w:bottom w:val="none" w:sz="0" w:space="0" w:color="auto"/>
            <w:right w:val="none" w:sz="0" w:space="0" w:color="auto"/>
          </w:divBdr>
        </w:div>
        <w:div w:id="1058283357">
          <w:marLeft w:val="0"/>
          <w:marRight w:val="0"/>
          <w:marTop w:val="0"/>
          <w:marBottom w:val="0"/>
          <w:divBdr>
            <w:top w:val="none" w:sz="0" w:space="0" w:color="auto"/>
            <w:left w:val="none" w:sz="0" w:space="0" w:color="auto"/>
            <w:bottom w:val="none" w:sz="0" w:space="0" w:color="auto"/>
            <w:right w:val="none" w:sz="0" w:space="0" w:color="auto"/>
          </w:divBdr>
        </w:div>
        <w:div w:id="913784518">
          <w:marLeft w:val="0"/>
          <w:marRight w:val="0"/>
          <w:marTop w:val="0"/>
          <w:marBottom w:val="0"/>
          <w:divBdr>
            <w:top w:val="none" w:sz="0" w:space="0" w:color="auto"/>
            <w:left w:val="none" w:sz="0" w:space="0" w:color="auto"/>
            <w:bottom w:val="none" w:sz="0" w:space="0" w:color="auto"/>
            <w:right w:val="none" w:sz="0" w:space="0" w:color="auto"/>
          </w:divBdr>
        </w:div>
        <w:div w:id="1009064051">
          <w:marLeft w:val="0"/>
          <w:marRight w:val="0"/>
          <w:marTop w:val="0"/>
          <w:marBottom w:val="0"/>
          <w:divBdr>
            <w:top w:val="none" w:sz="0" w:space="0" w:color="auto"/>
            <w:left w:val="none" w:sz="0" w:space="0" w:color="auto"/>
            <w:bottom w:val="none" w:sz="0" w:space="0" w:color="auto"/>
            <w:right w:val="none" w:sz="0" w:space="0" w:color="auto"/>
          </w:divBdr>
        </w:div>
        <w:div w:id="1878157038">
          <w:marLeft w:val="0"/>
          <w:marRight w:val="0"/>
          <w:marTop w:val="0"/>
          <w:marBottom w:val="0"/>
          <w:divBdr>
            <w:top w:val="none" w:sz="0" w:space="0" w:color="auto"/>
            <w:left w:val="none" w:sz="0" w:space="0" w:color="auto"/>
            <w:bottom w:val="none" w:sz="0" w:space="0" w:color="auto"/>
            <w:right w:val="none" w:sz="0" w:space="0" w:color="auto"/>
          </w:divBdr>
        </w:div>
        <w:div w:id="1368145564">
          <w:marLeft w:val="0"/>
          <w:marRight w:val="0"/>
          <w:marTop w:val="0"/>
          <w:marBottom w:val="0"/>
          <w:divBdr>
            <w:top w:val="none" w:sz="0" w:space="0" w:color="auto"/>
            <w:left w:val="none" w:sz="0" w:space="0" w:color="auto"/>
            <w:bottom w:val="none" w:sz="0" w:space="0" w:color="auto"/>
            <w:right w:val="none" w:sz="0" w:space="0" w:color="auto"/>
          </w:divBdr>
        </w:div>
        <w:div w:id="1920628009">
          <w:marLeft w:val="0"/>
          <w:marRight w:val="0"/>
          <w:marTop w:val="0"/>
          <w:marBottom w:val="0"/>
          <w:divBdr>
            <w:top w:val="none" w:sz="0" w:space="0" w:color="auto"/>
            <w:left w:val="none" w:sz="0" w:space="0" w:color="auto"/>
            <w:bottom w:val="none" w:sz="0" w:space="0" w:color="auto"/>
            <w:right w:val="none" w:sz="0" w:space="0" w:color="auto"/>
          </w:divBdr>
        </w:div>
        <w:div w:id="1496533657">
          <w:marLeft w:val="0"/>
          <w:marRight w:val="0"/>
          <w:marTop w:val="0"/>
          <w:marBottom w:val="0"/>
          <w:divBdr>
            <w:top w:val="none" w:sz="0" w:space="0" w:color="auto"/>
            <w:left w:val="none" w:sz="0" w:space="0" w:color="auto"/>
            <w:bottom w:val="none" w:sz="0" w:space="0" w:color="auto"/>
            <w:right w:val="none" w:sz="0" w:space="0" w:color="auto"/>
          </w:divBdr>
        </w:div>
        <w:div w:id="2096437136">
          <w:marLeft w:val="0"/>
          <w:marRight w:val="0"/>
          <w:marTop w:val="0"/>
          <w:marBottom w:val="0"/>
          <w:divBdr>
            <w:top w:val="none" w:sz="0" w:space="0" w:color="auto"/>
            <w:left w:val="none" w:sz="0" w:space="0" w:color="auto"/>
            <w:bottom w:val="none" w:sz="0" w:space="0" w:color="auto"/>
            <w:right w:val="none" w:sz="0" w:space="0" w:color="auto"/>
          </w:divBdr>
        </w:div>
        <w:div w:id="2003701720">
          <w:marLeft w:val="0"/>
          <w:marRight w:val="0"/>
          <w:marTop w:val="0"/>
          <w:marBottom w:val="0"/>
          <w:divBdr>
            <w:top w:val="none" w:sz="0" w:space="0" w:color="auto"/>
            <w:left w:val="none" w:sz="0" w:space="0" w:color="auto"/>
            <w:bottom w:val="none" w:sz="0" w:space="0" w:color="auto"/>
            <w:right w:val="none" w:sz="0" w:space="0" w:color="auto"/>
          </w:divBdr>
        </w:div>
        <w:div w:id="1486164369">
          <w:marLeft w:val="0"/>
          <w:marRight w:val="0"/>
          <w:marTop w:val="0"/>
          <w:marBottom w:val="0"/>
          <w:divBdr>
            <w:top w:val="none" w:sz="0" w:space="0" w:color="auto"/>
            <w:left w:val="none" w:sz="0" w:space="0" w:color="auto"/>
            <w:bottom w:val="none" w:sz="0" w:space="0" w:color="auto"/>
            <w:right w:val="none" w:sz="0" w:space="0" w:color="auto"/>
          </w:divBdr>
        </w:div>
        <w:div w:id="1991057311">
          <w:marLeft w:val="0"/>
          <w:marRight w:val="0"/>
          <w:marTop w:val="0"/>
          <w:marBottom w:val="0"/>
          <w:divBdr>
            <w:top w:val="none" w:sz="0" w:space="0" w:color="auto"/>
            <w:left w:val="none" w:sz="0" w:space="0" w:color="auto"/>
            <w:bottom w:val="none" w:sz="0" w:space="0" w:color="auto"/>
            <w:right w:val="none" w:sz="0" w:space="0" w:color="auto"/>
          </w:divBdr>
        </w:div>
        <w:div w:id="810900465">
          <w:marLeft w:val="0"/>
          <w:marRight w:val="0"/>
          <w:marTop w:val="0"/>
          <w:marBottom w:val="0"/>
          <w:divBdr>
            <w:top w:val="none" w:sz="0" w:space="0" w:color="auto"/>
            <w:left w:val="none" w:sz="0" w:space="0" w:color="auto"/>
            <w:bottom w:val="none" w:sz="0" w:space="0" w:color="auto"/>
            <w:right w:val="none" w:sz="0" w:space="0" w:color="auto"/>
          </w:divBdr>
        </w:div>
        <w:div w:id="1114210080">
          <w:marLeft w:val="0"/>
          <w:marRight w:val="0"/>
          <w:marTop w:val="0"/>
          <w:marBottom w:val="0"/>
          <w:divBdr>
            <w:top w:val="none" w:sz="0" w:space="0" w:color="auto"/>
            <w:left w:val="none" w:sz="0" w:space="0" w:color="auto"/>
            <w:bottom w:val="none" w:sz="0" w:space="0" w:color="auto"/>
            <w:right w:val="none" w:sz="0" w:space="0" w:color="auto"/>
          </w:divBdr>
        </w:div>
        <w:div w:id="255136244">
          <w:marLeft w:val="0"/>
          <w:marRight w:val="0"/>
          <w:marTop w:val="0"/>
          <w:marBottom w:val="0"/>
          <w:divBdr>
            <w:top w:val="none" w:sz="0" w:space="0" w:color="auto"/>
            <w:left w:val="none" w:sz="0" w:space="0" w:color="auto"/>
            <w:bottom w:val="none" w:sz="0" w:space="0" w:color="auto"/>
            <w:right w:val="none" w:sz="0" w:space="0" w:color="auto"/>
          </w:divBdr>
        </w:div>
        <w:div w:id="1014843406">
          <w:marLeft w:val="0"/>
          <w:marRight w:val="0"/>
          <w:marTop w:val="0"/>
          <w:marBottom w:val="0"/>
          <w:divBdr>
            <w:top w:val="none" w:sz="0" w:space="0" w:color="auto"/>
            <w:left w:val="none" w:sz="0" w:space="0" w:color="auto"/>
            <w:bottom w:val="none" w:sz="0" w:space="0" w:color="auto"/>
            <w:right w:val="none" w:sz="0" w:space="0" w:color="auto"/>
          </w:divBdr>
        </w:div>
        <w:div w:id="1695494448">
          <w:marLeft w:val="0"/>
          <w:marRight w:val="0"/>
          <w:marTop w:val="0"/>
          <w:marBottom w:val="0"/>
          <w:divBdr>
            <w:top w:val="none" w:sz="0" w:space="0" w:color="auto"/>
            <w:left w:val="none" w:sz="0" w:space="0" w:color="auto"/>
            <w:bottom w:val="none" w:sz="0" w:space="0" w:color="auto"/>
            <w:right w:val="none" w:sz="0" w:space="0" w:color="auto"/>
          </w:divBdr>
        </w:div>
        <w:div w:id="504170275">
          <w:marLeft w:val="0"/>
          <w:marRight w:val="0"/>
          <w:marTop w:val="0"/>
          <w:marBottom w:val="0"/>
          <w:divBdr>
            <w:top w:val="none" w:sz="0" w:space="0" w:color="auto"/>
            <w:left w:val="none" w:sz="0" w:space="0" w:color="auto"/>
            <w:bottom w:val="none" w:sz="0" w:space="0" w:color="auto"/>
            <w:right w:val="none" w:sz="0" w:space="0" w:color="auto"/>
          </w:divBdr>
        </w:div>
        <w:div w:id="1628853438">
          <w:marLeft w:val="0"/>
          <w:marRight w:val="0"/>
          <w:marTop w:val="0"/>
          <w:marBottom w:val="0"/>
          <w:divBdr>
            <w:top w:val="none" w:sz="0" w:space="0" w:color="auto"/>
            <w:left w:val="none" w:sz="0" w:space="0" w:color="auto"/>
            <w:bottom w:val="none" w:sz="0" w:space="0" w:color="auto"/>
            <w:right w:val="none" w:sz="0" w:space="0" w:color="auto"/>
          </w:divBdr>
        </w:div>
        <w:div w:id="522591177">
          <w:marLeft w:val="0"/>
          <w:marRight w:val="0"/>
          <w:marTop w:val="0"/>
          <w:marBottom w:val="0"/>
          <w:divBdr>
            <w:top w:val="none" w:sz="0" w:space="0" w:color="auto"/>
            <w:left w:val="none" w:sz="0" w:space="0" w:color="auto"/>
            <w:bottom w:val="none" w:sz="0" w:space="0" w:color="auto"/>
            <w:right w:val="none" w:sz="0" w:space="0" w:color="auto"/>
          </w:divBdr>
        </w:div>
        <w:div w:id="103037396">
          <w:marLeft w:val="0"/>
          <w:marRight w:val="0"/>
          <w:marTop w:val="0"/>
          <w:marBottom w:val="0"/>
          <w:divBdr>
            <w:top w:val="none" w:sz="0" w:space="0" w:color="auto"/>
            <w:left w:val="none" w:sz="0" w:space="0" w:color="auto"/>
            <w:bottom w:val="none" w:sz="0" w:space="0" w:color="auto"/>
            <w:right w:val="none" w:sz="0" w:space="0" w:color="auto"/>
          </w:divBdr>
        </w:div>
        <w:div w:id="326370307">
          <w:marLeft w:val="0"/>
          <w:marRight w:val="0"/>
          <w:marTop w:val="0"/>
          <w:marBottom w:val="0"/>
          <w:divBdr>
            <w:top w:val="none" w:sz="0" w:space="0" w:color="auto"/>
            <w:left w:val="none" w:sz="0" w:space="0" w:color="auto"/>
            <w:bottom w:val="none" w:sz="0" w:space="0" w:color="auto"/>
            <w:right w:val="none" w:sz="0" w:space="0" w:color="auto"/>
          </w:divBdr>
        </w:div>
        <w:div w:id="1631400281">
          <w:marLeft w:val="0"/>
          <w:marRight w:val="0"/>
          <w:marTop w:val="0"/>
          <w:marBottom w:val="0"/>
          <w:divBdr>
            <w:top w:val="none" w:sz="0" w:space="0" w:color="auto"/>
            <w:left w:val="none" w:sz="0" w:space="0" w:color="auto"/>
            <w:bottom w:val="none" w:sz="0" w:space="0" w:color="auto"/>
            <w:right w:val="none" w:sz="0" w:space="0" w:color="auto"/>
          </w:divBdr>
        </w:div>
        <w:div w:id="1146817094">
          <w:marLeft w:val="0"/>
          <w:marRight w:val="0"/>
          <w:marTop w:val="0"/>
          <w:marBottom w:val="0"/>
          <w:divBdr>
            <w:top w:val="none" w:sz="0" w:space="0" w:color="auto"/>
            <w:left w:val="none" w:sz="0" w:space="0" w:color="auto"/>
            <w:bottom w:val="none" w:sz="0" w:space="0" w:color="auto"/>
            <w:right w:val="none" w:sz="0" w:space="0" w:color="auto"/>
          </w:divBdr>
        </w:div>
        <w:div w:id="404423034">
          <w:marLeft w:val="0"/>
          <w:marRight w:val="0"/>
          <w:marTop w:val="0"/>
          <w:marBottom w:val="0"/>
          <w:divBdr>
            <w:top w:val="none" w:sz="0" w:space="0" w:color="auto"/>
            <w:left w:val="none" w:sz="0" w:space="0" w:color="auto"/>
            <w:bottom w:val="none" w:sz="0" w:space="0" w:color="auto"/>
            <w:right w:val="none" w:sz="0" w:space="0" w:color="auto"/>
          </w:divBdr>
        </w:div>
        <w:div w:id="558173073">
          <w:marLeft w:val="0"/>
          <w:marRight w:val="0"/>
          <w:marTop w:val="0"/>
          <w:marBottom w:val="0"/>
          <w:divBdr>
            <w:top w:val="none" w:sz="0" w:space="0" w:color="auto"/>
            <w:left w:val="none" w:sz="0" w:space="0" w:color="auto"/>
            <w:bottom w:val="none" w:sz="0" w:space="0" w:color="auto"/>
            <w:right w:val="none" w:sz="0" w:space="0" w:color="auto"/>
          </w:divBdr>
        </w:div>
        <w:div w:id="1313750792">
          <w:marLeft w:val="0"/>
          <w:marRight w:val="0"/>
          <w:marTop w:val="0"/>
          <w:marBottom w:val="0"/>
          <w:divBdr>
            <w:top w:val="none" w:sz="0" w:space="0" w:color="auto"/>
            <w:left w:val="none" w:sz="0" w:space="0" w:color="auto"/>
            <w:bottom w:val="none" w:sz="0" w:space="0" w:color="auto"/>
            <w:right w:val="none" w:sz="0" w:space="0" w:color="auto"/>
          </w:divBdr>
        </w:div>
        <w:div w:id="823205407">
          <w:marLeft w:val="0"/>
          <w:marRight w:val="0"/>
          <w:marTop w:val="0"/>
          <w:marBottom w:val="0"/>
          <w:divBdr>
            <w:top w:val="none" w:sz="0" w:space="0" w:color="auto"/>
            <w:left w:val="none" w:sz="0" w:space="0" w:color="auto"/>
            <w:bottom w:val="none" w:sz="0" w:space="0" w:color="auto"/>
            <w:right w:val="none" w:sz="0" w:space="0" w:color="auto"/>
          </w:divBdr>
        </w:div>
        <w:div w:id="176311786">
          <w:marLeft w:val="0"/>
          <w:marRight w:val="0"/>
          <w:marTop w:val="0"/>
          <w:marBottom w:val="0"/>
          <w:divBdr>
            <w:top w:val="none" w:sz="0" w:space="0" w:color="auto"/>
            <w:left w:val="none" w:sz="0" w:space="0" w:color="auto"/>
            <w:bottom w:val="none" w:sz="0" w:space="0" w:color="auto"/>
            <w:right w:val="none" w:sz="0" w:space="0" w:color="auto"/>
          </w:divBdr>
        </w:div>
        <w:div w:id="556749578">
          <w:marLeft w:val="0"/>
          <w:marRight w:val="0"/>
          <w:marTop w:val="0"/>
          <w:marBottom w:val="0"/>
          <w:divBdr>
            <w:top w:val="none" w:sz="0" w:space="0" w:color="auto"/>
            <w:left w:val="none" w:sz="0" w:space="0" w:color="auto"/>
            <w:bottom w:val="none" w:sz="0" w:space="0" w:color="auto"/>
            <w:right w:val="none" w:sz="0" w:space="0" w:color="auto"/>
          </w:divBdr>
        </w:div>
        <w:div w:id="1114519594">
          <w:marLeft w:val="0"/>
          <w:marRight w:val="0"/>
          <w:marTop w:val="0"/>
          <w:marBottom w:val="0"/>
          <w:divBdr>
            <w:top w:val="none" w:sz="0" w:space="0" w:color="auto"/>
            <w:left w:val="none" w:sz="0" w:space="0" w:color="auto"/>
            <w:bottom w:val="none" w:sz="0" w:space="0" w:color="auto"/>
            <w:right w:val="none" w:sz="0" w:space="0" w:color="auto"/>
          </w:divBdr>
        </w:div>
        <w:div w:id="1245644754">
          <w:marLeft w:val="0"/>
          <w:marRight w:val="0"/>
          <w:marTop w:val="0"/>
          <w:marBottom w:val="0"/>
          <w:divBdr>
            <w:top w:val="none" w:sz="0" w:space="0" w:color="auto"/>
            <w:left w:val="none" w:sz="0" w:space="0" w:color="auto"/>
            <w:bottom w:val="none" w:sz="0" w:space="0" w:color="auto"/>
            <w:right w:val="none" w:sz="0" w:space="0" w:color="auto"/>
          </w:divBdr>
        </w:div>
        <w:div w:id="304165518">
          <w:marLeft w:val="0"/>
          <w:marRight w:val="0"/>
          <w:marTop w:val="0"/>
          <w:marBottom w:val="0"/>
          <w:divBdr>
            <w:top w:val="none" w:sz="0" w:space="0" w:color="auto"/>
            <w:left w:val="none" w:sz="0" w:space="0" w:color="auto"/>
            <w:bottom w:val="none" w:sz="0" w:space="0" w:color="auto"/>
            <w:right w:val="none" w:sz="0" w:space="0" w:color="auto"/>
          </w:divBdr>
        </w:div>
        <w:div w:id="2012755237">
          <w:marLeft w:val="0"/>
          <w:marRight w:val="0"/>
          <w:marTop w:val="0"/>
          <w:marBottom w:val="0"/>
          <w:divBdr>
            <w:top w:val="none" w:sz="0" w:space="0" w:color="auto"/>
            <w:left w:val="none" w:sz="0" w:space="0" w:color="auto"/>
            <w:bottom w:val="none" w:sz="0" w:space="0" w:color="auto"/>
            <w:right w:val="none" w:sz="0" w:space="0" w:color="auto"/>
          </w:divBdr>
        </w:div>
        <w:div w:id="1636252776">
          <w:marLeft w:val="0"/>
          <w:marRight w:val="0"/>
          <w:marTop w:val="0"/>
          <w:marBottom w:val="0"/>
          <w:divBdr>
            <w:top w:val="none" w:sz="0" w:space="0" w:color="auto"/>
            <w:left w:val="none" w:sz="0" w:space="0" w:color="auto"/>
            <w:bottom w:val="none" w:sz="0" w:space="0" w:color="auto"/>
            <w:right w:val="none" w:sz="0" w:space="0" w:color="auto"/>
          </w:divBdr>
        </w:div>
        <w:div w:id="171455725">
          <w:marLeft w:val="0"/>
          <w:marRight w:val="0"/>
          <w:marTop w:val="0"/>
          <w:marBottom w:val="0"/>
          <w:divBdr>
            <w:top w:val="none" w:sz="0" w:space="0" w:color="auto"/>
            <w:left w:val="none" w:sz="0" w:space="0" w:color="auto"/>
            <w:bottom w:val="none" w:sz="0" w:space="0" w:color="auto"/>
            <w:right w:val="none" w:sz="0" w:space="0" w:color="auto"/>
          </w:divBdr>
        </w:div>
        <w:div w:id="1877346115">
          <w:marLeft w:val="0"/>
          <w:marRight w:val="0"/>
          <w:marTop w:val="0"/>
          <w:marBottom w:val="0"/>
          <w:divBdr>
            <w:top w:val="none" w:sz="0" w:space="0" w:color="auto"/>
            <w:left w:val="none" w:sz="0" w:space="0" w:color="auto"/>
            <w:bottom w:val="none" w:sz="0" w:space="0" w:color="auto"/>
            <w:right w:val="none" w:sz="0" w:space="0" w:color="auto"/>
          </w:divBdr>
        </w:div>
        <w:div w:id="363677243">
          <w:marLeft w:val="0"/>
          <w:marRight w:val="0"/>
          <w:marTop w:val="0"/>
          <w:marBottom w:val="0"/>
          <w:divBdr>
            <w:top w:val="none" w:sz="0" w:space="0" w:color="auto"/>
            <w:left w:val="none" w:sz="0" w:space="0" w:color="auto"/>
            <w:bottom w:val="none" w:sz="0" w:space="0" w:color="auto"/>
            <w:right w:val="none" w:sz="0" w:space="0" w:color="auto"/>
          </w:divBdr>
        </w:div>
        <w:div w:id="1860118001">
          <w:marLeft w:val="0"/>
          <w:marRight w:val="0"/>
          <w:marTop w:val="0"/>
          <w:marBottom w:val="0"/>
          <w:divBdr>
            <w:top w:val="none" w:sz="0" w:space="0" w:color="auto"/>
            <w:left w:val="none" w:sz="0" w:space="0" w:color="auto"/>
            <w:bottom w:val="none" w:sz="0" w:space="0" w:color="auto"/>
            <w:right w:val="none" w:sz="0" w:space="0" w:color="auto"/>
          </w:divBdr>
        </w:div>
        <w:div w:id="465002201">
          <w:marLeft w:val="0"/>
          <w:marRight w:val="0"/>
          <w:marTop w:val="0"/>
          <w:marBottom w:val="0"/>
          <w:divBdr>
            <w:top w:val="none" w:sz="0" w:space="0" w:color="auto"/>
            <w:left w:val="none" w:sz="0" w:space="0" w:color="auto"/>
            <w:bottom w:val="none" w:sz="0" w:space="0" w:color="auto"/>
            <w:right w:val="none" w:sz="0" w:space="0" w:color="auto"/>
          </w:divBdr>
        </w:div>
        <w:div w:id="1592004874">
          <w:marLeft w:val="0"/>
          <w:marRight w:val="0"/>
          <w:marTop w:val="0"/>
          <w:marBottom w:val="0"/>
          <w:divBdr>
            <w:top w:val="none" w:sz="0" w:space="0" w:color="auto"/>
            <w:left w:val="none" w:sz="0" w:space="0" w:color="auto"/>
            <w:bottom w:val="none" w:sz="0" w:space="0" w:color="auto"/>
            <w:right w:val="none" w:sz="0" w:space="0" w:color="auto"/>
          </w:divBdr>
        </w:div>
        <w:div w:id="796533701">
          <w:marLeft w:val="0"/>
          <w:marRight w:val="0"/>
          <w:marTop w:val="0"/>
          <w:marBottom w:val="0"/>
          <w:divBdr>
            <w:top w:val="none" w:sz="0" w:space="0" w:color="auto"/>
            <w:left w:val="none" w:sz="0" w:space="0" w:color="auto"/>
            <w:bottom w:val="none" w:sz="0" w:space="0" w:color="auto"/>
            <w:right w:val="none" w:sz="0" w:space="0" w:color="auto"/>
          </w:divBdr>
        </w:div>
        <w:div w:id="1188913120">
          <w:marLeft w:val="0"/>
          <w:marRight w:val="0"/>
          <w:marTop w:val="0"/>
          <w:marBottom w:val="0"/>
          <w:divBdr>
            <w:top w:val="none" w:sz="0" w:space="0" w:color="auto"/>
            <w:left w:val="none" w:sz="0" w:space="0" w:color="auto"/>
            <w:bottom w:val="none" w:sz="0" w:space="0" w:color="auto"/>
            <w:right w:val="none" w:sz="0" w:space="0" w:color="auto"/>
          </w:divBdr>
        </w:div>
        <w:div w:id="1190142402">
          <w:marLeft w:val="0"/>
          <w:marRight w:val="0"/>
          <w:marTop w:val="0"/>
          <w:marBottom w:val="0"/>
          <w:divBdr>
            <w:top w:val="none" w:sz="0" w:space="0" w:color="auto"/>
            <w:left w:val="none" w:sz="0" w:space="0" w:color="auto"/>
            <w:bottom w:val="none" w:sz="0" w:space="0" w:color="auto"/>
            <w:right w:val="none" w:sz="0" w:space="0" w:color="auto"/>
          </w:divBdr>
        </w:div>
        <w:div w:id="609826133">
          <w:marLeft w:val="0"/>
          <w:marRight w:val="0"/>
          <w:marTop w:val="0"/>
          <w:marBottom w:val="0"/>
          <w:divBdr>
            <w:top w:val="none" w:sz="0" w:space="0" w:color="auto"/>
            <w:left w:val="none" w:sz="0" w:space="0" w:color="auto"/>
            <w:bottom w:val="none" w:sz="0" w:space="0" w:color="auto"/>
            <w:right w:val="none" w:sz="0" w:space="0" w:color="auto"/>
          </w:divBdr>
        </w:div>
        <w:div w:id="566377891">
          <w:marLeft w:val="0"/>
          <w:marRight w:val="0"/>
          <w:marTop w:val="0"/>
          <w:marBottom w:val="0"/>
          <w:divBdr>
            <w:top w:val="none" w:sz="0" w:space="0" w:color="auto"/>
            <w:left w:val="none" w:sz="0" w:space="0" w:color="auto"/>
            <w:bottom w:val="none" w:sz="0" w:space="0" w:color="auto"/>
            <w:right w:val="none" w:sz="0" w:space="0" w:color="auto"/>
          </w:divBdr>
        </w:div>
        <w:div w:id="828905278">
          <w:marLeft w:val="0"/>
          <w:marRight w:val="0"/>
          <w:marTop w:val="0"/>
          <w:marBottom w:val="0"/>
          <w:divBdr>
            <w:top w:val="none" w:sz="0" w:space="0" w:color="auto"/>
            <w:left w:val="none" w:sz="0" w:space="0" w:color="auto"/>
            <w:bottom w:val="none" w:sz="0" w:space="0" w:color="auto"/>
            <w:right w:val="none" w:sz="0" w:space="0" w:color="auto"/>
          </w:divBdr>
        </w:div>
      </w:divsChild>
    </w:div>
    <w:div w:id="1575819928">
      <w:bodyDiv w:val="1"/>
      <w:marLeft w:val="0"/>
      <w:marRight w:val="0"/>
      <w:marTop w:val="0"/>
      <w:marBottom w:val="0"/>
      <w:divBdr>
        <w:top w:val="none" w:sz="0" w:space="0" w:color="auto"/>
        <w:left w:val="none" w:sz="0" w:space="0" w:color="auto"/>
        <w:bottom w:val="none" w:sz="0" w:space="0" w:color="auto"/>
        <w:right w:val="none" w:sz="0" w:space="0" w:color="auto"/>
      </w:divBdr>
    </w:div>
    <w:div w:id="1604068060">
      <w:bodyDiv w:val="1"/>
      <w:marLeft w:val="0"/>
      <w:marRight w:val="0"/>
      <w:marTop w:val="0"/>
      <w:marBottom w:val="0"/>
      <w:divBdr>
        <w:top w:val="none" w:sz="0" w:space="0" w:color="auto"/>
        <w:left w:val="none" w:sz="0" w:space="0" w:color="auto"/>
        <w:bottom w:val="none" w:sz="0" w:space="0" w:color="auto"/>
        <w:right w:val="none" w:sz="0" w:space="0" w:color="auto"/>
      </w:divBdr>
    </w:div>
    <w:div w:id="1844280807">
      <w:bodyDiv w:val="1"/>
      <w:marLeft w:val="0"/>
      <w:marRight w:val="0"/>
      <w:marTop w:val="0"/>
      <w:marBottom w:val="0"/>
      <w:divBdr>
        <w:top w:val="none" w:sz="0" w:space="0" w:color="auto"/>
        <w:left w:val="none" w:sz="0" w:space="0" w:color="auto"/>
        <w:bottom w:val="none" w:sz="0" w:space="0" w:color="auto"/>
        <w:right w:val="none" w:sz="0" w:space="0" w:color="auto"/>
      </w:divBdr>
    </w:div>
    <w:div w:id="2040936276">
      <w:bodyDiv w:val="1"/>
      <w:marLeft w:val="0"/>
      <w:marRight w:val="0"/>
      <w:marTop w:val="0"/>
      <w:marBottom w:val="0"/>
      <w:divBdr>
        <w:top w:val="none" w:sz="0" w:space="0" w:color="auto"/>
        <w:left w:val="none" w:sz="0" w:space="0" w:color="auto"/>
        <w:bottom w:val="none" w:sz="0" w:space="0" w:color="auto"/>
        <w:right w:val="none" w:sz="0" w:space="0" w:color="auto"/>
      </w:divBdr>
    </w:div>
    <w:div w:id="210799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po.int/ard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bout.jstor.org/terms/" TargetMode="External"/><Relationship Id="rId7" Type="http://schemas.openxmlformats.org/officeDocument/2006/relationships/settings" Target="settings.xml"/><Relationship Id="rId12" Type="http://schemas.openxmlformats.org/officeDocument/2006/relationships/hyperlink" Target="https://www.unep.org/oare" TargetMode="External"/><Relationship Id="rId17" Type="http://schemas.openxmlformats.org/officeDocument/2006/relationships/hyperlink" Target="https://ardi.research4life.org" TargetMode="External"/><Relationship Id="rId2" Type="http://schemas.openxmlformats.org/officeDocument/2006/relationships/customXml" Target="../customXml/item2.xml"/><Relationship Id="rId16" Type="http://schemas.openxmlformats.org/officeDocument/2006/relationships/hyperlink" Target="https://agora.research4life.org" TargetMode="External"/><Relationship Id="rId20" Type="http://schemas.openxmlformats.org/officeDocument/2006/relationships/hyperlink" Target="https://about.jstor.org/te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o.org/agora/" TargetMode="External"/><Relationship Id="rId5" Type="http://schemas.openxmlformats.org/officeDocument/2006/relationships/numbering" Target="numbering.xml"/><Relationship Id="rId15" Type="http://schemas.openxmlformats.org/officeDocument/2006/relationships/hyperlink" Target="https://portal.research4life.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lo.org/goal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74b3b8-ec1c-47fe-980f-58c5f25f6fdf" xsi:nil="true"/>
    <lcf76f155ced4ddcb4097134ff3c332f xmlns="4b0eb3ee-3961-4a79-8005-080d0b69deb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D2315DD55DB34180EF221D8BDCF702" ma:contentTypeVersion="18" ma:contentTypeDescription="Create a new document." ma:contentTypeScope="" ma:versionID="4b8893764531cc18a61a7788881b2dd3">
  <xsd:schema xmlns:xsd="http://www.w3.org/2001/XMLSchema" xmlns:xs="http://www.w3.org/2001/XMLSchema" xmlns:p="http://schemas.microsoft.com/office/2006/metadata/properties" xmlns:ns2="4b0eb3ee-3961-4a79-8005-080d0b69debd" xmlns:ns3="2074b3b8-ec1c-47fe-980f-58c5f25f6fdf" targetNamespace="http://schemas.microsoft.com/office/2006/metadata/properties" ma:root="true" ma:fieldsID="89bbdb87f5e96f760b1fe7b8d8108b62" ns2:_="" ns3:_="">
    <xsd:import namespace="4b0eb3ee-3961-4a79-8005-080d0b69debd"/>
    <xsd:import namespace="2074b3b8-ec1c-47fe-980f-58c5f25f6f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eb3ee-3961-4a79-8005-080d0b69d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74b3b8-ec1c-47fe-980f-58c5f25f6f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922359-8afe-4870-9856-a49c6f90ef3b}" ma:internalName="TaxCatchAll" ma:showField="CatchAllData" ma:web="2074b3b8-ec1c-47fe-980f-58c5f25f6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0BBC5-5186-4A17-9655-57007CC0FDAD}">
  <ds:schemaRefs>
    <ds:schemaRef ds:uri="http://schemas.microsoft.com/sharepoint/v3/contenttype/forms"/>
  </ds:schemaRefs>
</ds:datastoreItem>
</file>

<file path=customXml/itemProps2.xml><?xml version="1.0" encoding="utf-8"?>
<ds:datastoreItem xmlns:ds="http://schemas.openxmlformats.org/officeDocument/2006/customXml" ds:itemID="{BCC53B95-1CF5-4ECE-9E6A-067231824D0B}">
  <ds:schemaRefs>
    <ds:schemaRef ds:uri="http://schemas.microsoft.com/office/2006/metadata/properties"/>
    <ds:schemaRef ds:uri="http://schemas.microsoft.com/office/infopath/2007/PartnerControls"/>
    <ds:schemaRef ds:uri="2074b3b8-ec1c-47fe-980f-58c5f25f6fdf"/>
    <ds:schemaRef ds:uri="4b0eb3ee-3961-4a79-8005-080d0b69debd"/>
  </ds:schemaRefs>
</ds:datastoreItem>
</file>

<file path=customXml/itemProps3.xml><?xml version="1.0" encoding="utf-8"?>
<ds:datastoreItem xmlns:ds="http://schemas.openxmlformats.org/officeDocument/2006/customXml" ds:itemID="{5D660C39-2909-42FE-9587-58046E4BEE6B}">
  <ds:schemaRefs>
    <ds:schemaRef ds:uri="http://schemas.openxmlformats.org/officeDocument/2006/bibliography"/>
  </ds:schemaRefs>
</ds:datastoreItem>
</file>

<file path=customXml/itemProps4.xml><?xml version="1.0" encoding="utf-8"?>
<ds:datastoreItem xmlns:ds="http://schemas.openxmlformats.org/officeDocument/2006/customXml" ds:itemID="{A4EB4B79-62CA-4A8F-A0F7-76F6EAAAB2DF}"/>
</file>

<file path=docProps/app.xml><?xml version="1.0" encoding="utf-8"?>
<Properties xmlns="http://schemas.openxmlformats.org/officeDocument/2006/extended-properties" xmlns:vt="http://schemas.openxmlformats.org/officeDocument/2006/docPropsVTypes">
  <Template>Normal.dotm</Template>
  <TotalTime>4</TotalTime>
  <Pages>8</Pages>
  <Words>3262</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DRAFT LICENCE FOR HINARI PART 1</vt:lpstr>
    </vt:vector>
  </TitlesOfParts>
  <Company>WHO</Company>
  <LinksUpToDate>false</LinksUpToDate>
  <CharactersWithSpaces>21819</CharactersWithSpaces>
  <SharedDoc>false</SharedDoc>
  <HLinks>
    <vt:vector size="12" baseType="variant">
      <vt:variant>
        <vt:i4>5898335</vt:i4>
      </vt:variant>
      <vt:variant>
        <vt:i4>3</vt:i4>
      </vt:variant>
      <vt:variant>
        <vt:i4>0</vt:i4>
      </vt:variant>
      <vt:variant>
        <vt:i4>5</vt:i4>
      </vt:variant>
      <vt:variant>
        <vt:lpwstr>http://www.who.int/hinari</vt:lpwstr>
      </vt:variant>
      <vt:variant>
        <vt:lpwstr/>
      </vt:variant>
      <vt:variant>
        <vt:i4>5898335</vt:i4>
      </vt:variant>
      <vt:variant>
        <vt:i4>0</vt:i4>
      </vt:variant>
      <vt:variant>
        <vt:i4>0</vt:i4>
      </vt:variant>
      <vt:variant>
        <vt:i4>5</vt:i4>
      </vt:variant>
      <vt:variant>
        <vt:lpwstr>http://www.who.int/hinari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FOR Research4Life</dc:title>
  <dc:creator>Your User Name</dc:creator>
  <cp:lastModifiedBy>PARKER, Kimberly Joann</cp:lastModifiedBy>
  <cp:revision>7</cp:revision>
  <cp:lastPrinted>2006-12-18T17:56:00Z</cp:lastPrinted>
  <dcterms:created xsi:type="dcterms:W3CDTF">2025-01-02T09:34:00Z</dcterms:created>
  <dcterms:modified xsi:type="dcterms:W3CDTF">2025-01-02T09:37:00Z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0x010100B1D2315DD55DB34180EF221D8BDCF702</vt:lpwstr>
  </property>
  <property fmtid="{D5CDD505-2E9C-101B-9397-08002B2CF9AE}" pid="4" name="MediaServiceImageTags">
    <vt:lpwstr/>
  </property>
</Properties>
</file>